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2268" w:rsidRDefault="00001C2E" w:rsidP="00001C2E">
      <w:pPr>
        <w:tabs>
          <w:tab w:val="left" w:pos="90"/>
        </w:tabs>
        <w:spacing w:after="0" w:line="240" w:lineRule="auto"/>
        <w:jc w:val="center"/>
        <w:rPr>
          <w:lang w:val="ru-RU"/>
        </w:rPr>
      </w:pPr>
      <w:r>
        <w:rPr>
          <w:lang w:val="ru-RU"/>
        </w:rPr>
        <w:t>Санкт-Петербургский Государственный Университет</w:t>
      </w:r>
    </w:p>
    <w:p w:rsidR="00001C2E" w:rsidRDefault="00001C2E" w:rsidP="00001C2E">
      <w:pPr>
        <w:tabs>
          <w:tab w:val="left" w:pos="90"/>
        </w:tabs>
        <w:spacing w:after="0" w:line="240" w:lineRule="auto"/>
        <w:jc w:val="center"/>
        <w:rPr>
          <w:lang w:val="ru-RU"/>
        </w:rPr>
      </w:pPr>
      <w:r>
        <w:rPr>
          <w:lang w:val="ru-RU"/>
        </w:rPr>
        <w:t>Математико-механический факультет</w:t>
      </w:r>
    </w:p>
    <w:p w:rsidR="00001C2E" w:rsidRDefault="00001C2E" w:rsidP="00001C2E">
      <w:pPr>
        <w:tabs>
          <w:tab w:val="left" w:pos="90"/>
        </w:tabs>
        <w:spacing w:after="0" w:line="240" w:lineRule="auto"/>
        <w:jc w:val="center"/>
        <w:rPr>
          <w:lang w:val="ru-RU"/>
        </w:rPr>
      </w:pPr>
      <w:r>
        <w:rPr>
          <w:lang w:val="ru-RU"/>
        </w:rPr>
        <w:t>Кафедра системного программирования</w:t>
      </w:r>
    </w:p>
    <w:p w:rsidR="00001C2E" w:rsidRDefault="00001C2E" w:rsidP="00001C2E">
      <w:pPr>
        <w:tabs>
          <w:tab w:val="left" w:pos="90"/>
        </w:tabs>
        <w:spacing w:after="0" w:line="240" w:lineRule="auto"/>
        <w:jc w:val="center"/>
        <w:rPr>
          <w:lang w:val="ru-RU"/>
        </w:rPr>
      </w:pPr>
    </w:p>
    <w:p w:rsidR="00001C2E" w:rsidRDefault="00001C2E" w:rsidP="00001C2E">
      <w:pPr>
        <w:tabs>
          <w:tab w:val="left" w:pos="90"/>
        </w:tabs>
        <w:spacing w:after="0" w:line="240" w:lineRule="auto"/>
        <w:jc w:val="center"/>
        <w:rPr>
          <w:lang w:val="ru-RU"/>
        </w:rPr>
      </w:pPr>
      <w:r>
        <w:rPr>
          <w:lang w:val="ru-RU"/>
        </w:rPr>
        <w:t>Отзыв научного руководителя</w:t>
      </w:r>
    </w:p>
    <w:p w:rsidR="00001C2E" w:rsidRDefault="00001C2E" w:rsidP="00001C2E">
      <w:pPr>
        <w:tabs>
          <w:tab w:val="left" w:pos="90"/>
        </w:tabs>
        <w:spacing w:after="0" w:line="240" w:lineRule="auto"/>
        <w:jc w:val="center"/>
        <w:rPr>
          <w:lang w:val="ru-RU"/>
        </w:rPr>
      </w:pPr>
      <w:r>
        <w:rPr>
          <w:lang w:val="ru-RU"/>
        </w:rPr>
        <w:t>на выпускную квалификационную работу студент</w:t>
      </w:r>
      <w:r w:rsidR="00E0681B">
        <w:rPr>
          <w:lang w:val="ru-RU"/>
        </w:rPr>
        <w:t>а</w:t>
      </w:r>
      <w:r>
        <w:rPr>
          <w:lang w:val="ru-RU"/>
        </w:rPr>
        <w:t xml:space="preserve"> </w:t>
      </w:r>
      <w:r w:rsidR="0021410C">
        <w:rPr>
          <w:lang w:val="ru-RU"/>
        </w:rPr>
        <w:t>471</w:t>
      </w:r>
      <w:r>
        <w:rPr>
          <w:lang w:val="ru-RU"/>
        </w:rPr>
        <w:t xml:space="preserve"> группы</w:t>
      </w:r>
    </w:p>
    <w:p w:rsidR="00001C2E" w:rsidRDefault="00755C68" w:rsidP="00001C2E">
      <w:pPr>
        <w:tabs>
          <w:tab w:val="left" w:pos="90"/>
        </w:tabs>
        <w:spacing w:after="0" w:line="240" w:lineRule="auto"/>
        <w:jc w:val="center"/>
        <w:rPr>
          <w:lang w:val="ru-RU"/>
        </w:rPr>
      </w:pPr>
      <w:r>
        <w:rPr>
          <w:lang w:val="ru-RU"/>
        </w:rPr>
        <w:t>Сергеева Евгения Дмитриевича</w:t>
      </w:r>
    </w:p>
    <w:p w:rsidR="00001C2E" w:rsidRDefault="00001C2E" w:rsidP="00001C2E">
      <w:pPr>
        <w:tabs>
          <w:tab w:val="left" w:pos="90"/>
        </w:tabs>
        <w:ind w:firstLine="720"/>
        <w:jc w:val="center"/>
        <w:rPr>
          <w:lang w:val="ru-RU"/>
        </w:rPr>
      </w:pPr>
    </w:p>
    <w:p w:rsidR="004B5B32" w:rsidRDefault="004B5B32" w:rsidP="00BB7DD9">
      <w:pPr>
        <w:tabs>
          <w:tab w:val="left" w:pos="90"/>
        </w:tabs>
        <w:ind w:firstLine="720"/>
        <w:jc w:val="both"/>
        <w:rPr>
          <w:lang w:val="ru-RU"/>
        </w:rPr>
      </w:pPr>
      <w:r>
        <w:rPr>
          <w:lang w:val="ru-RU"/>
        </w:rPr>
        <w:t>Системы хранения данных (СХД) являются неотъемлемой частью серверной инфраструктуры любой компании. Если раньше они были основаны преимущественно на использовании физических серверов, то теперь</w:t>
      </w:r>
      <w:r w:rsidR="0048592B">
        <w:rPr>
          <w:lang w:val="ru-RU"/>
        </w:rPr>
        <w:t xml:space="preserve"> повсеместно используются виртуализированные сервера, что заметно дешевле (меньше затраты на закупку оборудования, меньшее потребление электричества), но с необходимостью влечёт за собой использование той или иной технологии виртуализации. Чем больше таких технологий поддерживает СХД, тем более гибким становится бизнес в ситуации, когда необходимо перенести сервера с одной технологии на другую.</w:t>
      </w:r>
    </w:p>
    <w:p w:rsidR="006053E8" w:rsidRDefault="006053E8" w:rsidP="00BB7DD9">
      <w:pPr>
        <w:tabs>
          <w:tab w:val="left" w:pos="90"/>
        </w:tabs>
        <w:ind w:firstLine="720"/>
        <w:jc w:val="both"/>
        <w:rPr>
          <w:lang w:val="ru-RU"/>
        </w:rPr>
      </w:pPr>
      <w:r>
        <w:rPr>
          <w:lang w:val="ru-RU"/>
        </w:rPr>
        <w:t xml:space="preserve">Перед Евгением была поставлена задача интеграции СХД </w:t>
      </w:r>
      <w:r>
        <w:t>Unity</w:t>
      </w:r>
      <w:r>
        <w:rPr>
          <w:lang w:val="ru-RU"/>
        </w:rPr>
        <w:t xml:space="preserve">, разработанной в </w:t>
      </w:r>
      <w:r>
        <w:t>Dell</w:t>
      </w:r>
      <w:r w:rsidRPr="006053E8">
        <w:rPr>
          <w:lang w:val="ru-RU"/>
        </w:rPr>
        <w:t xml:space="preserve"> </w:t>
      </w:r>
      <w:r>
        <w:t>EMC</w:t>
      </w:r>
      <w:r>
        <w:rPr>
          <w:lang w:val="ru-RU"/>
        </w:rPr>
        <w:t xml:space="preserve"> и поддерживающей технологию виртуализации </w:t>
      </w:r>
      <w:r>
        <w:t>VMWare</w:t>
      </w:r>
      <w:r>
        <w:rPr>
          <w:lang w:val="ru-RU"/>
        </w:rPr>
        <w:t xml:space="preserve">, с гипервизором </w:t>
      </w:r>
      <w:r>
        <w:t>Microsoft</w:t>
      </w:r>
      <w:r w:rsidRPr="006053E8">
        <w:rPr>
          <w:lang w:val="ru-RU"/>
        </w:rPr>
        <w:t xml:space="preserve"> </w:t>
      </w:r>
      <w:r>
        <w:t>Hyper</w:t>
      </w:r>
      <w:r w:rsidRPr="006053E8">
        <w:rPr>
          <w:lang w:val="ru-RU"/>
        </w:rPr>
        <w:t>-</w:t>
      </w:r>
      <w:r>
        <w:t>V</w:t>
      </w:r>
      <w:r w:rsidRPr="006053E8">
        <w:rPr>
          <w:lang w:val="ru-RU"/>
        </w:rPr>
        <w:t>.</w:t>
      </w:r>
      <w:r>
        <w:rPr>
          <w:lang w:val="ru-RU"/>
        </w:rPr>
        <w:t xml:space="preserve"> С инженерной точки зрения данная задача актуальна, поскольку эт</w:t>
      </w:r>
      <w:r w:rsidR="0048592B">
        <w:rPr>
          <w:lang w:val="ru-RU"/>
        </w:rPr>
        <w:t>от</w:t>
      </w:r>
      <w:r>
        <w:rPr>
          <w:lang w:val="ru-RU"/>
        </w:rPr>
        <w:t xml:space="preserve"> </w:t>
      </w:r>
      <w:r w:rsidR="0048592B">
        <w:rPr>
          <w:lang w:val="ru-RU"/>
        </w:rPr>
        <w:t>гипервизор</w:t>
      </w:r>
      <w:r>
        <w:rPr>
          <w:lang w:val="ru-RU"/>
        </w:rPr>
        <w:t xml:space="preserve"> активно используется в серверных решениях на базе стека технологий </w:t>
      </w:r>
      <w:r>
        <w:t>Microsoft</w:t>
      </w:r>
      <w:r>
        <w:rPr>
          <w:lang w:val="ru-RU"/>
        </w:rPr>
        <w:t xml:space="preserve">. </w:t>
      </w:r>
    </w:p>
    <w:p w:rsidR="004B5B32" w:rsidRPr="004B5B32" w:rsidRDefault="006053E8" w:rsidP="00BB7DD9">
      <w:pPr>
        <w:tabs>
          <w:tab w:val="left" w:pos="90"/>
        </w:tabs>
        <w:ind w:firstLine="720"/>
        <w:jc w:val="both"/>
        <w:rPr>
          <w:lang w:val="ru-RU"/>
        </w:rPr>
      </w:pPr>
      <w:r>
        <w:rPr>
          <w:lang w:val="ru-RU"/>
        </w:rPr>
        <w:t xml:space="preserve">Евгений начал разработку с обзора предметной области и анализа требований к разрабатываемому решению. </w:t>
      </w:r>
      <w:r w:rsidR="004B5B32">
        <w:rPr>
          <w:lang w:val="ru-RU"/>
        </w:rPr>
        <w:t xml:space="preserve">С самого начала им было сделано очень важное наблюдение, что физический сервер с гипервизором может как управляться напрямую через сеть, так и посредством брокера в виде </w:t>
      </w:r>
      <w:r w:rsidR="004B5B32">
        <w:t>Microsoft</w:t>
      </w:r>
      <w:r w:rsidR="004B5B32" w:rsidRPr="004B5B32">
        <w:rPr>
          <w:lang w:val="ru-RU"/>
        </w:rPr>
        <w:t xml:space="preserve"> </w:t>
      </w:r>
      <w:r w:rsidR="004B5B32">
        <w:t>System</w:t>
      </w:r>
      <w:r w:rsidR="004B5B32" w:rsidRPr="004B5B32">
        <w:rPr>
          <w:lang w:val="ru-RU"/>
        </w:rPr>
        <w:t xml:space="preserve"> </w:t>
      </w:r>
      <w:r w:rsidR="004B5B32">
        <w:t>Center</w:t>
      </w:r>
      <w:r w:rsidR="004B5B32">
        <w:rPr>
          <w:lang w:val="ru-RU"/>
        </w:rPr>
        <w:t xml:space="preserve">, который распространён в организациях с мощной серверной инфраструктурой, а также часто используется при создании и управлении частного облака. В дальнейшей разработке Евгений проявил инженерный кругозор, и реализовал оба способа управления с помощью одной технологии – известного, но сложного протокола </w:t>
      </w:r>
      <w:r w:rsidR="004B5B32">
        <w:t>WS</w:t>
      </w:r>
      <w:r w:rsidR="004B5B32" w:rsidRPr="004B5B32">
        <w:rPr>
          <w:lang w:val="ru-RU"/>
        </w:rPr>
        <w:t>-</w:t>
      </w:r>
      <w:r w:rsidR="004B5B32">
        <w:t>Management</w:t>
      </w:r>
      <w:r w:rsidR="004B5B32">
        <w:rPr>
          <w:lang w:val="ru-RU"/>
        </w:rPr>
        <w:t>, с которым студент разобрался самостоятельно. Надо отметить и то, что для работы с этим протоколом он использовал готовую библиотеку с открытым исходным кодом, что с одной стороны облегчило задачу, но с другой – привело к необходимости разобраться в нетривиальных моментах её использования.</w:t>
      </w:r>
    </w:p>
    <w:p w:rsidR="006053E8" w:rsidRDefault="006053E8" w:rsidP="00BB7DD9">
      <w:pPr>
        <w:tabs>
          <w:tab w:val="left" w:pos="90"/>
        </w:tabs>
        <w:ind w:firstLine="720"/>
        <w:jc w:val="both"/>
        <w:rPr>
          <w:lang w:val="ru-RU"/>
        </w:rPr>
      </w:pPr>
      <w:r>
        <w:rPr>
          <w:lang w:val="ru-RU"/>
        </w:rPr>
        <w:t>Отдельного упоминания заслуживает архитектура подсистемы управления задачами, реализованная несложным конечным автоматом. При всей своей простоте она обеспечивает транзакционность исполнения задач СХД, а также аккуратно информирует о невозможности продолжения операции.</w:t>
      </w:r>
    </w:p>
    <w:p w:rsidR="006053E8" w:rsidRDefault="006053E8" w:rsidP="00BB7DD9">
      <w:pPr>
        <w:tabs>
          <w:tab w:val="left" w:pos="90"/>
        </w:tabs>
        <w:ind w:firstLine="720"/>
        <w:jc w:val="both"/>
        <w:rPr>
          <w:lang w:val="ru-RU"/>
        </w:rPr>
      </w:pPr>
      <w:r>
        <w:rPr>
          <w:lang w:val="ru-RU"/>
        </w:rPr>
        <w:t xml:space="preserve">Перечень </w:t>
      </w:r>
      <w:r w:rsidR="007E16B5">
        <w:rPr>
          <w:lang w:val="ru-RU"/>
        </w:rPr>
        <w:t>операций</w:t>
      </w:r>
      <w:r>
        <w:rPr>
          <w:lang w:val="ru-RU"/>
        </w:rPr>
        <w:t>, которые реализовал Евгений, содержит все необходимые для работы с виртуальными машинами наборы команд и в функциона</w:t>
      </w:r>
      <w:r w:rsidR="00DF511C">
        <w:rPr>
          <w:lang w:val="ru-RU"/>
        </w:rPr>
        <w:t>льном смысле не уступает коммерческим решениям. Обращает на себя внимание и тот факт, что Евгений ответственно отнёсся к процедуре тестирования своего решения, разделив его на модульное и интеграционное, что соответствует принятым индустриальным практикам разработки программного обеспечения.</w:t>
      </w:r>
    </w:p>
    <w:p w:rsidR="00DF511C" w:rsidRPr="00DF511C" w:rsidRDefault="00DF511C" w:rsidP="00BB7DD9">
      <w:pPr>
        <w:tabs>
          <w:tab w:val="left" w:pos="90"/>
        </w:tabs>
        <w:ind w:firstLine="720"/>
        <w:jc w:val="both"/>
        <w:rPr>
          <w:lang w:val="ru-RU"/>
        </w:rPr>
      </w:pPr>
      <w:r>
        <w:rPr>
          <w:lang w:val="ru-RU"/>
        </w:rPr>
        <w:t xml:space="preserve">Работа не лишена некоторых недостатков. В частности, обоснование использования протокола </w:t>
      </w:r>
      <w:r>
        <w:t>WS</w:t>
      </w:r>
      <w:r w:rsidRPr="00DF511C">
        <w:rPr>
          <w:lang w:val="ru-RU"/>
        </w:rPr>
        <w:t>-</w:t>
      </w:r>
      <w:r>
        <w:t>Management</w:t>
      </w:r>
      <w:r w:rsidRPr="00DF511C">
        <w:rPr>
          <w:lang w:val="ru-RU"/>
        </w:rPr>
        <w:t xml:space="preserve"> </w:t>
      </w:r>
      <w:r>
        <w:rPr>
          <w:lang w:val="ru-RU"/>
        </w:rPr>
        <w:t xml:space="preserve">вместо команд управления </w:t>
      </w:r>
      <w:r>
        <w:t>PowerShell</w:t>
      </w:r>
      <w:r>
        <w:rPr>
          <w:lang w:val="ru-RU"/>
        </w:rPr>
        <w:t xml:space="preserve"> недостаточно убедительно: сами по себе команды </w:t>
      </w:r>
      <w:r>
        <w:t>PowerShell</w:t>
      </w:r>
      <w:r w:rsidRPr="00DF511C">
        <w:rPr>
          <w:lang w:val="ru-RU"/>
        </w:rPr>
        <w:t xml:space="preserve"> </w:t>
      </w:r>
      <w:r>
        <w:rPr>
          <w:lang w:val="ru-RU"/>
        </w:rPr>
        <w:t xml:space="preserve">относительно невелики, пусть даже их размер и увеличивается на треть из-за кодировки </w:t>
      </w:r>
      <w:r>
        <w:t>base</w:t>
      </w:r>
      <w:r w:rsidRPr="00DF511C">
        <w:rPr>
          <w:lang w:val="ru-RU"/>
        </w:rPr>
        <w:t>64</w:t>
      </w:r>
      <w:r>
        <w:rPr>
          <w:lang w:val="ru-RU"/>
        </w:rPr>
        <w:t xml:space="preserve">, но в общем случае они короче, чем сообщения в протоколах, основанных на языке </w:t>
      </w:r>
      <w:r>
        <w:t>XML</w:t>
      </w:r>
      <w:r>
        <w:rPr>
          <w:lang w:val="ru-RU"/>
        </w:rPr>
        <w:t xml:space="preserve">, к которым относится и </w:t>
      </w:r>
      <w:r>
        <w:t>WS</w:t>
      </w:r>
      <w:r w:rsidRPr="00DF511C">
        <w:rPr>
          <w:lang w:val="ru-RU"/>
        </w:rPr>
        <w:t>-</w:t>
      </w:r>
      <w:r>
        <w:t>Management</w:t>
      </w:r>
      <w:r w:rsidRPr="00DF511C">
        <w:rPr>
          <w:lang w:val="ru-RU"/>
        </w:rPr>
        <w:t xml:space="preserve">. </w:t>
      </w:r>
      <w:r>
        <w:rPr>
          <w:lang w:val="ru-RU"/>
        </w:rPr>
        <w:t>Более детальный анализ типовых сценариев использования СХД с точки зрения анализа данных помог бы внести ясность в этот вопрос, но он не был сделан. Тем не менее, на общее впечатление от работы указанные недостатки не влияют.</w:t>
      </w:r>
    </w:p>
    <w:p w:rsidR="00884894" w:rsidRDefault="00884894" w:rsidP="00BB7DD9">
      <w:pPr>
        <w:tabs>
          <w:tab w:val="left" w:pos="90"/>
        </w:tabs>
        <w:ind w:firstLine="720"/>
        <w:jc w:val="both"/>
        <w:rPr>
          <w:lang w:val="ru-RU"/>
        </w:rPr>
      </w:pPr>
      <w:r>
        <w:rPr>
          <w:lang w:val="ru-RU"/>
        </w:rPr>
        <w:t>Работа не содержит внешних заимствований. Найденные заимствования</w:t>
      </w:r>
      <w:r w:rsidR="00755C68">
        <w:rPr>
          <w:lang w:val="ru-RU"/>
        </w:rPr>
        <w:t xml:space="preserve"> относятся к </w:t>
      </w:r>
      <w:r>
        <w:rPr>
          <w:lang w:val="ru-RU"/>
        </w:rPr>
        <w:t>устойчивым оборотам речи и литературы.</w:t>
      </w:r>
    </w:p>
    <w:p w:rsidR="0037683B" w:rsidRDefault="0037683B" w:rsidP="0037683B">
      <w:pPr>
        <w:tabs>
          <w:tab w:val="left" w:pos="90"/>
        </w:tabs>
        <w:ind w:firstLine="720"/>
        <w:jc w:val="both"/>
        <w:rPr>
          <w:lang w:val="ru-RU"/>
        </w:rPr>
      </w:pPr>
      <w:r>
        <w:rPr>
          <w:lang w:val="ru-RU"/>
        </w:rPr>
        <w:lastRenderedPageBreak/>
        <w:t xml:space="preserve">Среди личных качеств </w:t>
      </w:r>
      <w:r w:rsidR="00755C68">
        <w:rPr>
          <w:lang w:val="ru-RU"/>
        </w:rPr>
        <w:t>Евгения</w:t>
      </w:r>
      <w:r>
        <w:rPr>
          <w:lang w:val="ru-RU"/>
        </w:rPr>
        <w:t xml:space="preserve"> как </w:t>
      </w:r>
      <w:r w:rsidR="00D42DC0">
        <w:rPr>
          <w:lang w:val="ru-RU"/>
        </w:rPr>
        <w:t>разработчика</w:t>
      </w:r>
      <w:r>
        <w:rPr>
          <w:lang w:val="ru-RU"/>
        </w:rPr>
        <w:t xml:space="preserve"> хочется отметить</w:t>
      </w:r>
      <w:r w:rsidR="00087478">
        <w:rPr>
          <w:lang w:val="ru-RU"/>
        </w:rPr>
        <w:t xml:space="preserve"> самостоятельность, ответственность и целеустремлённость</w:t>
      </w:r>
      <w:bookmarkStart w:id="0" w:name="_GoBack"/>
      <w:bookmarkEnd w:id="0"/>
      <w:r w:rsidR="00962D07">
        <w:rPr>
          <w:lang w:val="ru-RU"/>
        </w:rPr>
        <w:t xml:space="preserve">, а также способность делать </w:t>
      </w:r>
      <w:r w:rsidR="00962D07" w:rsidRPr="00962D07">
        <w:rPr>
          <w:lang w:val="ru-RU"/>
        </w:rPr>
        <w:t>в</w:t>
      </w:r>
      <w:r w:rsidR="00962D07">
        <w:rPr>
          <w:lang w:val="ru-RU"/>
        </w:rPr>
        <w:t xml:space="preserve">се этапы работы </w:t>
      </w:r>
      <w:r w:rsidR="00962D07" w:rsidRPr="00962D07">
        <w:rPr>
          <w:lang w:val="ru-RU"/>
        </w:rPr>
        <w:t>в</w:t>
      </w:r>
      <w:r w:rsidR="00962D07">
        <w:rPr>
          <w:lang w:val="ru-RU"/>
        </w:rPr>
        <w:t>о</w:t>
      </w:r>
      <w:r w:rsidR="00962D07" w:rsidRPr="00962D07">
        <w:rPr>
          <w:lang w:val="ru-RU"/>
        </w:rPr>
        <w:t>в</w:t>
      </w:r>
      <w:r w:rsidR="00962D07">
        <w:rPr>
          <w:lang w:val="ru-RU"/>
        </w:rPr>
        <w:t>ремя.</w:t>
      </w:r>
    </w:p>
    <w:p w:rsidR="0037683B" w:rsidRDefault="0037683B" w:rsidP="0037683B">
      <w:pPr>
        <w:tabs>
          <w:tab w:val="left" w:pos="90"/>
        </w:tabs>
        <w:ind w:firstLine="720"/>
        <w:jc w:val="both"/>
        <w:rPr>
          <w:lang w:val="ru-RU"/>
        </w:rPr>
      </w:pPr>
      <w:r>
        <w:rPr>
          <w:lang w:val="ru-RU"/>
        </w:rPr>
        <w:t>Выполненная работа заслу</w:t>
      </w:r>
      <w:r w:rsidR="00DF78BD">
        <w:rPr>
          <w:lang w:val="ru-RU"/>
        </w:rPr>
        <w:t>жи</w:t>
      </w:r>
      <w:r>
        <w:rPr>
          <w:lang w:val="ru-RU"/>
        </w:rPr>
        <w:t>вает оценки «отлично»</w:t>
      </w:r>
      <w:r w:rsidR="00E0681B">
        <w:rPr>
          <w:lang w:val="ru-RU"/>
        </w:rPr>
        <w:t>.</w:t>
      </w:r>
    </w:p>
    <w:p w:rsidR="00001C2E" w:rsidRDefault="00962D07" w:rsidP="00001C2E">
      <w:pPr>
        <w:tabs>
          <w:tab w:val="left" w:pos="90"/>
        </w:tabs>
        <w:ind w:firstLine="720"/>
        <w:jc w:val="both"/>
        <w:rPr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8240" behindDoc="1" locked="0" layoutInCell="1" allowOverlap="1" wp14:anchorId="7208FE80">
            <wp:simplePos x="0" y="0"/>
            <wp:positionH relativeFrom="column">
              <wp:posOffset>1714500</wp:posOffset>
            </wp:positionH>
            <wp:positionV relativeFrom="paragraph">
              <wp:posOffset>80010</wp:posOffset>
            </wp:positionV>
            <wp:extent cx="707390" cy="49974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1C2E">
        <w:rPr>
          <w:lang w:val="ru-RU"/>
        </w:rPr>
        <w:t>Научный руководитель: старший преподаватель кафедры системного программирования СПбГУ</w:t>
      </w:r>
    </w:p>
    <w:p w:rsidR="00001C2E" w:rsidRPr="00001C2E" w:rsidRDefault="00001C2E" w:rsidP="00001C2E">
      <w:pPr>
        <w:tabs>
          <w:tab w:val="left" w:pos="-720"/>
          <w:tab w:val="left" w:pos="90"/>
        </w:tabs>
        <w:ind w:firstLine="720"/>
        <w:jc w:val="both"/>
        <w:rPr>
          <w:lang w:val="ru-RU"/>
        </w:rPr>
      </w:pPr>
      <w:r>
        <w:rPr>
          <w:lang w:val="ru-RU"/>
        </w:rPr>
        <w:t>Сартасов С.Ю. _______________________                                               «_</w:t>
      </w:r>
      <w:r w:rsidR="00755C68">
        <w:rPr>
          <w:u w:val="single"/>
          <w:lang w:val="ru-RU"/>
        </w:rPr>
        <w:t xml:space="preserve">6  </w:t>
      </w:r>
      <w:r w:rsidR="00D42DC0">
        <w:rPr>
          <w:u w:val="single"/>
          <w:lang w:val="ru-RU"/>
        </w:rPr>
        <w:t xml:space="preserve"> </w:t>
      </w:r>
      <w:r>
        <w:rPr>
          <w:lang w:val="ru-RU"/>
        </w:rPr>
        <w:t>»___</w:t>
      </w:r>
      <w:r w:rsidR="00755C68">
        <w:rPr>
          <w:u w:val="single"/>
          <w:lang w:val="ru-RU"/>
        </w:rPr>
        <w:t>июня</w:t>
      </w:r>
      <w:r>
        <w:rPr>
          <w:lang w:val="ru-RU"/>
        </w:rPr>
        <w:t>_________ 20</w:t>
      </w:r>
      <w:r w:rsidR="009F26D0" w:rsidRPr="009F26D0">
        <w:rPr>
          <w:u w:val="single"/>
          <w:lang w:val="ru-RU"/>
        </w:rPr>
        <w:t>1</w:t>
      </w:r>
      <w:r w:rsidR="00D42DC0">
        <w:rPr>
          <w:u w:val="single"/>
          <w:lang w:val="ru-RU"/>
        </w:rPr>
        <w:t>8</w:t>
      </w:r>
      <w:r>
        <w:rPr>
          <w:lang w:val="ru-RU"/>
        </w:rPr>
        <w:t>г.</w:t>
      </w:r>
    </w:p>
    <w:sectPr w:rsidR="00001C2E" w:rsidRPr="00001C2E" w:rsidSect="0037683B">
      <w:pgSz w:w="12240" w:h="15840"/>
      <w:pgMar w:top="810" w:right="720" w:bottom="81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819"/>
    <w:rsid w:val="00001C2E"/>
    <w:rsid w:val="00072D3B"/>
    <w:rsid w:val="00087478"/>
    <w:rsid w:val="00185D74"/>
    <w:rsid w:val="0021410C"/>
    <w:rsid w:val="00256CF9"/>
    <w:rsid w:val="002816D3"/>
    <w:rsid w:val="0037300C"/>
    <w:rsid w:val="0037683B"/>
    <w:rsid w:val="003E1D58"/>
    <w:rsid w:val="00401340"/>
    <w:rsid w:val="0048592B"/>
    <w:rsid w:val="004A075C"/>
    <w:rsid w:val="004B5B32"/>
    <w:rsid w:val="00504C83"/>
    <w:rsid w:val="00584DA4"/>
    <w:rsid w:val="006053E8"/>
    <w:rsid w:val="006C2819"/>
    <w:rsid w:val="00755C68"/>
    <w:rsid w:val="007E16B5"/>
    <w:rsid w:val="00884894"/>
    <w:rsid w:val="00962D07"/>
    <w:rsid w:val="009F26D0"/>
    <w:rsid w:val="00A1026B"/>
    <w:rsid w:val="00A757BA"/>
    <w:rsid w:val="00BB5946"/>
    <w:rsid w:val="00BB7DD9"/>
    <w:rsid w:val="00CB7EE1"/>
    <w:rsid w:val="00D36F10"/>
    <w:rsid w:val="00D42DC0"/>
    <w:rsid w:val="00D820D9"/>
    <w:rsid w:val="00DF511C"/>
    <w:rsid w:val="00DF78BD"/>
    <w:rsid w:val="00E0681B"/>
    <w:rsid w:val="00E35D12"/>
    <w:rsid w:val="00EC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ADF5191-7309-490F-B07B-A098EA7B5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13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013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586</Words>
  <Characters>3343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 Юрьевич Сартасов</dc:creator>
  <cp:keywords/>
  <dc:description/>
  <cp:lastModifiedBy>Stanislav Sartasov</cp:lastModifiedBy>
  <cp:revision>5</cp:revision>
  <cp:lastPrinted>2014-06-04T13:59:00Z</cp:lastPrinted>
  <dcterms:created xsi:type="dcterms:W3CDTF">2018-06-06T08:15:00Z</dcterms:created>
  <dcterms:modified xsi:type="dcterms:W3CDTF">2018-06-06T08:54:00Z</dcterms:modified>
</cp:coreProperties>
</file>