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Отзыв на выпускную квалификационную работу</w:t>
      </w:r>
    </w:p>
    <w:p>
      <w:pPr>
        <w:pStyle w:val="style0"/>
        <w:jc w:val="center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Крайчик Г</w:t>
      </w:r>
      <w:r>
        <w:rPr>
          <w:rFonts w:ascii="Arial" w:cs="Arial" w:hAnsi="Arial"/>
          <w:sz w:val="24"/>
          <w:szCs w:val="24"/>
        </w:rPr>
        <w:t>еоргия</w:t>
      </w:r>
    </w:p>
    <w:p>
      <w:pPr>
        <w:pStyle w:val="style0"/>
        <w:jc w:val="center"/>
        <w:rPr>
          <w:rFonts w:ascii="Arial" w:hAnsi="Arial"/>
          <w:b/>
          <w:bCs/>
          <w:i/>
          <w:iCs/>
          <w:sz w:val="24"/>
          <w:szCs w:val="24"/>
        </w:rPr>
      </w:pPr>
      <w:r>
        <w:rPr>
          <w:rFonts w:ascii="Arial" w:cs="Arial" w:hAnsi="Arial"/>
          <w:b/>
          <w:bCs/>
          <w:i/>
          <w:iCs/>
          <w:sz w:val="24"/>
          <w:szCs w:val="24"/>
        </w:rPr>
        <w:t>М</w:t>
      </w:r>
      <w:r>
        <w:rPr>
          <w:rFonts w:ascii="Arial" w:hAnsi="Arial"/>
          <w:b/>
          <w:bCs/>
          <w:i/>
          <w:iCs/>
          <w:sz w:val="24"/>
          <w:szCs w:val="24"/>
        </w:rPr>
        <w:t>етоды предсказания динамики изменения</w:t>
      </w:r>
    </w:p>
    <w:p>
      <w:pPr>
        <w:pStyle w:val="style0"/>
        <w:jc w:val="center"/>
        <w:rPr>
          <w:rFonts w:ascii="Arial" w:hAnsi="Arial"/>
          <w:b/>
          <w:bCs/>
          <w:i/>
          <w:iCs/>
          <w:sz w:val="24"/>
          <w:szCs w:val="24"/>
        </w:rPr>
      </w:pPr>
      <w:r>
        <w:rPr>
          <w:rFonts w:ascii="Arial" w:hAnsi="Arial"/>
          <w:b/>
          <w:bCs/>
          <w:i/>
          <w:iCs/>
          <w:sz w:val="24"/>
          <w:szCs w:val="24"/>
        </w:rPr>
        <w:t>биржевых котировок</w:t>
      </w:r>
    </w:p>
    <w:p>
      <w:pPr>
        <w:pStyle w:val="style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В выпускной работе </w:t>
      </w:r>
      <w:r>
        <w:rPr>
          <w:rFonts w:ascii="Arial" w:cs="Arial" w:hAnsi="Arial"/>
          <w:sz w:val="24"/>
          <w:szCs w:val="24"/>
        </w:rPr>
        <w:t xml:space="preserve">Крайчик Георгия </w:t>
      </w:r>
      <w:r>
        <w:rPr>
          <w:rFonts w:ascii="Arial" w:cs="Arial" w:hAnsi="Arial"/>
          <w:sz w:val="24"/>
          <w:szCs w:val="24"/>
        </w:rPr>
        <w:t>исследуется возможность построения биржевых торговых стратегий на основе методов предсказания биржевых котировок. В работе выполнено следующее:</w:t>
      </w:r>
    </w:p>
    <w:p>
      <w:pPr>
        <w:pStyle w:val="style0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  <w:lang w:val="ru-RU"/>
        </w:rPr>
      </w:pPr>
      <w:r>
        <w:rPr>
          <w:rFonts w:ascii="Arial" w:cs="Arial" w:hAnsi="Arial"/>
          <w:sz w:val="24"/>
          <w:szCs w:val="24"/>
          <w:lang w:val="ru-RU"/>
        </w:rPr>
        <w:t>Предложена и реализована модель многопараметрического торгового робота, моделирующего деятельность на виртуальной бирж</w:t>
      </w:r>
      <w:r>
        <w:rPr>
          <w:rFonts w:ascii="Arial" w:cs="Arial" w:hAnsi="Arial"/>
          <w:sz w:val="24"/>
          <w:szCs w:val="24"/>
          <w:lang w:val="ru-RU"/>
        </w:rPr>
        <w:t>е</w:t>
      </w:r>
      <w:r>
        <w:rPr>
          <w:rFonts w:ascii="Arial" w:cs="Arial" w:hAnsi="Arial"/>
          <w:sz w:val="24"/>
          <w:szCs w:val="24"/>
          <w:lang w:val="ru-RU"/>
        </w:rPr>
        <w:t xml:space="preserve">. Параметры такого робота позволяют учесть обстоятельства, которые существенным образом влияют на эффективность его работы (время постановки заявки на покупку/продажу, размер комиссионных с каждой биржевой сделки, торговая стратегия и т.п.). </w:t>
      </w:r>
    </w:p>
    <w:p>
      <w:pPr>
        <w:pStyle w:val="style0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  <w:lang w:val="ru-RU"/>
        </w:rPr>
      </w:pPr>
      <w:r>
        <w:rPr>
          <w:rFonts w:ascii="Arial" w:cs="Arial" w:hAnsi="Arial"/>
          <w:sz w:val="24"/>
          <w:szCs w:val="24"/>
          <w:lang w:val="ru-RU"/>
        </w:rPr>
        <w:t>Предложена достаточно оригинальная идея оценки эффективности торговой стратегии, которая в дальнейшем используется для сравнения различных стратегий.</w:t>
      </w:r>
    </w:p>
    <w:p>
      <w:pPr>
        <w:pStyle w:val="style0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  <w:lang w:val="ru-RU"/>
        </w:rPr>
      </w:pPr>
      <w:r>
        <w:rPr>
          <w:rFonts w:ascii="Arial" w:cs="Arial" w:hAnsi="Arial"/>
          <w:sz w:val="24"/>
          <w:szCs w:val="24"/>
          <w:lang w:val="ru-RU"/>
        </w:rPr>
        <w:t>Предложена и реализована технология предсказания динамики изменения биржевых котировок на основе идей кластеризации временного ряда.</w:t>
      </w:r>
    </w:p>
    <w:p>
      <w:pPr>
        <w:pStyle w:val="style0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  <w:lang w:val="ru-RU"/>
        </w:rPr>
      </w:pPr>
      <w:r>
        <w:rPr>
          <w:rFonts w:ascii="Arial" w:cs="Arial" w:hAnsi="Arial"/>
          <w:sz w:val="24"/>
          <w:szCs w:val="24"/>
          <w:lang w:val="ru-RU"/>
        </w:rPr>
        <w:t>Исследованы индикаторы, которые могут быть использованы для кластеризации биржевого временного ряда.</w:t>
      </w:r>
    </w:p>
    <w:p>
      <w:pPr>
        <w:pStyle w:val="style0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  <w:lang w:val="ru-RU"/>
        </w:rPr>
        <w:t>Предложена и реализована технология разметки биржевого временного ряда на три категории (восходящий тренд, нисходящий тренд, боковой тренд).</w:t>
      </w:r>
      <w:r>
        <w:rPr>
          <w:rFonts w:ascii="Arial" w:cs="Arial" w:hAnsi="Arial"/>
          <w:sz w:val="24"/>
          <w:szCs w:val="24"/>
        </w:rPr>
        <w:t xml:space="preserve"> </w:t>
      </w:r>
    </w:p>
    <w:p>
      <w:pPr>
        <w:pStyle w:val="style0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П</w:t>
      </w:r>
      <w:r>
        <w:rPr>
          <w:rFonts w:ascii="Arial" w:cs="Arial" w:hAnsi="Arial"/>
          <w:sz w:val="24"/>
          <w:szCs w:val="24"/>
        </w:rPr>
        <w:t>роведен сравнительный анализ предложеных в работе стратегий.</w:t>
      </w:r>
    </w:p>
    <w:p>
      <w:pPr>
        <w:pStyle w:val="style0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Предоставлены визуальные графики, подтверждающие доходность предложенных стратегий.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Полагаю, что выпускная работа </w:t>
      </w:r>
      <w:r>
        <w:rPr>
          <w:rFonts w:ascii="Arial" w:cs="Arial" w:hAnsi="Arial"/>
          <w:sz w:val="24"/>
          <w:szCs w:val="24"/>
        </w:rPr>
        <w:t>Крачик Г.</w:t>
      </w:r>
      <w:r>
        <w:rPr>
          <w:rFonts w:ascii="Arial" w:cs="Arial" w:hAnsi="Arial"/>
          <w:sz w:val="24"/>
          <w:szCs w:val="24"/>
        </w:rPr>
        <w:t xml:space="preserve"> значительно превосходит уровень бакалаврских работ  и, несомненно, заслуживает отметки </w:t>
      </w:r>
      <w:r>
        <w:rPr>
          <w:rFonts w:ascii="Arial" w:cs="Arial" w:hAnsi="Arial"/>
          <w:b/>
          <w:i/>
          <w:sz w:val="24"/>
          <w:szCs w:val="24"/>
        </w:rPr>
        <w:t>отлично</w:t>
      </w:r>
      <w:r>
        <w:rPr>
          <w:rFonts w:ascii="Arial" w:cs="Arial" w:hAnsi="Arial"/>
          <w:sz w:val="24"/>
          <w:szCs w:val="24"/>
        </w:rPr>
        <w:t>.</w:t>
      </w:r>
    </w:p>
    <w:p>
      <w:pPr>
        <w:pStyle w:val="style0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</w:r>
    </w:p>
    <w:p>
      <w:pPr>
        <w:pStyle w:val="style0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Научный руководитель</w:t>
      </w:r>
    </w:p>
    <w:p>
      <w:pPr>
        <w:pStyle w:val="style0"/>
        <w:rPr>
          <w:rFonts w:ascii="Arial" w:cs="Arial" w:hAnsi="Arial"/>
          <w:sz w:val="24"/>
          <w:szCs w:val="24"/>
        </w:rPr>
      </w:pPr>
      <w:bookmarkStart w:id="0" w:name="_GoBack"/>
      <w:bookmarkEnd w:id="0"/>
      <w:r>
        <w:rPr>
          <w:rFonts w:ascii="Arial" w:cs="Arial" w:hAnsi="Arial"/>
          <w:sz w:val="24"/>
          <w:szCs w:val="24"/>
        </w:rPr>
        <w:t xml:space="preserve">канд. физ-мат наук,   доцент   кафедры </w:t>
      </w:r>
    </w:p>
    <w:p>
      <w:pPr>
        <w:pStyle w:val="style0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информационно-аналитических систем</w:t>
      </w:r>
    </w:p>
    <w:p>
      <w:pPr>
        <w:pStyle w:val="style0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Графеева Н.Г.</w:t>
      </w:r>
    </w:p>
    <w:sectPr>
      <w:type w:val="nextPage"/>
      <w:pgSz w:h="16838" w:w="11906"/>
      <w:pgMar w:bottom="1134" w:footer="0" w:gutter="0" w:header="0" w:left="1701" w:right="850" w:top="1134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cc"/>
    <w:family w:val="swiss"/>
    <w:pitch w:val="variable"/>
  </w:font>
  <w:font w:name="Arial">
    <w:charset w:val="01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o="urn:schemas-microsoft-com:office:office" xmlns:r="http://schemas.openxmlformats.org/officeDocument/2006/relationships" xmlns:v="urn:schemas-microsoft-com:vml" xmlns:w="http://schemas.openxmlformats.org/wordprocessingml/2006/main">
  <w:abstractNum w:abstractNumId="1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◦"/>
      <w:lvlJc w:val="left"/>
      <w:pPr>
        <w:tabs>
          <w:tab w:pos="1080" w:val="num"/>
        </w:tabs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Text w:val="▪"/>
      <w:lvlJc w:val="left"/>
      <w:pPr>
        <w:tabs>
          <w:tab w:pos="1440" w:val="num"/>
        </w:tabs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Text w:val=""/>
      <w:lvlJc w:val="left"/>
      <w:pPr>
        <w:tabs>
          <w:tab w:pos="1800" w:val="num"/>
        </w:tabs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Text w:val="◦"/>
      <w:lvlJc w:val="left"/>
      <w:pPr>
        <w:tabs>
          <w:tab w:pos="2160" w:val="num"/>
        </w:tabs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Text w:val="▪"/>
      <w:lvlJc w:val="left"/>
      <w:pPr>
        <w:tabs>
          <w:tab w:pos="2520" w:val="num"/>
        </w:tabs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Text w:val="◦"/>
      <w:lvlJc w:val="left"/>
      <w:pPr>
        <w:tabs>
          <w:tab w:pos="3240" w:val="num"/>
        </w:tabs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Text w:val="▪"/>
      <w:lvlJc w:val="left"/>
      <w:pPr>
        <w:tabs>
          <w:tab w:pos="3600" w:val="num"/>
        </w:tabs>
        <w:ind w:hanging="360" w:left="3600"/>
      </w:pPr>
      <w:rPr>
        <w:rFonts w:ascii="OpenSymbol" w:cs="OpenSymbol" w:hAnsi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9"/>
  <w:defaultTabStop w:val="720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Calibri" w:eastAsia="Arial Unicode MS" w:hAnsi="Calibri"/>
      <w:color w:val="auto"/>
      <w:sz w:val="22"/>
      <w:szCs w:val="22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character">
    <w:name w:val="Маркеры списка"/>
    <w:next w:val="style16"/>
    <w:rPr>
      <w:rFonts w:ascii="OpenSymbol" w:cs="OpenSymbol" w:eastAsia="OpenSymbol" w:hAnsi="OpenSymbol"/>
    </w:rPr>
  </w:style>
  <w:style w:styleId="style17" w:type="paragraph">
    <w:name w:val="Заголовок"/>
    <w:basedOn w:val="style0"/>
    <w:next w:val="style18"/>
    <w:pPr>
      <w:keepNext/>
      <w:spacing w:after="120" w:before="240"/>
      <w:contextualSpacing w:val="false"/>
    </w:pPr>
    <w:rPr>
      <w:rFonts w:ascii="Arial" w:cs="Mangal" w:eastAsia="Arial Unicode MS" w:hAnsi="Arial"/>
      <w:sz w:val="28"/>
      <w:szCs w:val="28"/>
    </w:rPr>
  </w:style>
  <w:style w:styleId="style18" w:type="paragraph">
    <w:name w:val="Основной текст"/>
    <w:basedOn w:val="style0"/>
    <w:next w:val="style18"/>
    <w:pPr>
      <w:spacing w:after="120" w:before="0"/>
      <w:contextualSpacing w:val="false"/>
    </w:pPr>
    <w:rPr/>
  </w:style>
  <w:style w:styleId="style19" w:type="paragraph">
    <w:name w:val="Список"/>
    <w:basedOn w:val="style18"/>
    <w:next w:val="style19"/>
    <w:pPr/>
    <w:rPr>
      <w:rFonts w:cs="Mangal"/>
    </w:rPr>
  </w:style>
  <w:style w:styleId="style20" w:type="paragraph">
    <w:name w:val="Название"/>
    <w:basedOn w:val="style0"/>
    <w:next w:val="style20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1" w:type="paragraph">
    <w:name w:val="Указатель"/>
    <w:basedOn w:val="style0"/>
    <w:next w:val="style21"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Application>LibreOffice/4.1.4.2$Windows_x86 LibreOffice_project/0a0440ccc0227ad9829de5f46be37cfb6edcf72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2015-05-29T09:16:00Z</dcterms:created>
  <dc:creator>admin</dc:creator>
  <cp:lastModifiedBy>GRAFEEVA</cp:lastModifiedBy>
  <dcterms:modified xsi:type="dcterms:W3CDTF">2015-05-29T16:47:00Z</dcterms:modified>
  <cp:revision>11</cp:revision>
</cp:coreProperties>
</file>