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642497767"/>
        <w:docPartObj>
          <w:docPartGallery w:val="Cover Pages"/>
          <w:docPartUnique/>
        </w:docPartObj>
      </w:sdtPr>
      <w:sdtContent>
        <w:p w:rsidR="00311D6A" w:rsidRPr="001F2EFF" w:rsidRDefault="00311D6A" w:rsidP="000629A4">
          <w:pPr>
            <w:jc w:val="center"/>
          </w:pPr>
          <w:r w:rsidRPr="00DE7BCB">
            <w:t>САНКТ-ПЕТЕРБУРГСКИЙ  ГОСУДАРСТВЕННЫЙ УНИВЕРСИТЕТ</w:t>
          </w:r>
        </w:p>
        <w:p w:rsidR="00311D6A" w:rsidRPr="00DE7BCB" w:rsidRDefault="00311D6A" w:rsidP="000629A4">
          <w:pPr>
            <w:jc w:val="center"/>
          </w:pPr>
          <w:r w:rsidRPr="00DE7BCB">
            <w:t>Математико-механический факультет</w:t>
          </w:r>
        </w:p>
        <w:p w:rsidR="00311D6A" w:rsidRPr="00DE7BCB" w:rsidRDefault="00311D6A" w:rsidP="000629A4">
          <w:pPr>
            <w:jc w:val="center"/>
            <w:rPr>
              <w:rFonts w:eastAsia="Times New Roman"/>
            </w:rPr>
          </w:pPr>
          <w:r w:rsidRPr="00DE7BCB">
            <w:t>Кафедра системного программирования</w:t>
          </w:r>
        </w:p>
        <w:p w:rsidR="00311D6A" w:rsidRDefault="00311D6A" w:rsidP="000629A4">
          <w:pPr>
            <w:rPr>
              <w:b/>
            </w:rPr>
          </w:pPr>
        </w:p>
        <w:p w:rsidR="00311D6A" w:rsidRDefault="00311D6A" w:rsidP="000629A4">
          <w:pPr>
            <w:rPr>
              <w:b/>
            </w:rPr>
          </w:pPr>
        </w:p>
        <w:p w:rsidR="00311D6A" w:rsidRPr="000629A4" w:rsidRDefault="00311D6A" w:rsidP="000629A4">
          <w:pPr>
            <w:jc w:val="center"/>
            <w:rPr>
              <w:b/>
            </w:rPr>
          </w:pPr>
        </w:p>
        <w:p w:rsidR="00311D6A" w:rsidRPr="000629A4" w:rsidRDefault="00311D6A" w:rsidP="00732B71">
          <w:pPr>
            <w:jc w:val="center"/>
            <w:rPr>
              <w:rFonts w:eastAsia="Times New Roman"/>
            </w:rPr>
          </w:pPr>
          <w:r w:rsidRPr="000629A4">
            <w:t>Зубаревич Дмитрий Алекса</w:t>
          </w:r>
          <w:r w:rsidR="00162E55">
            <w:t>ндр</w:t>
          </w:r>
          <w:r w:rsidRPr="000629A4">
            <w:t>ович</w:t>
          </w:r>
        </w:p>
        <w:p w:rsidR="00311D6A" w:rsidRPr="000629A4" w:rsidRDefault="00311D6A" w:rsidP="00732B71">
          <w:pPr>
            <w:jc w:val="center"/>
            <w:rPr>
              <w:rFonts w:eastAsia="Times New Roman"/>
            </w:rPr>
          </w:pPr>
        </w:p>
        <w:p w:rsidR="00311D6A" w:rsidRPr="000629A4" w:rsidRDefault="00311D6A" w:rsidP="00732B71">
          <w:pPr>
            <w:jc w:val="center"/>
            <w:rPr>
              <w:rFonts w:eastAsia="Times New Roman"/>
            </w:rPr>
          </w:pPr>
        </w:p>
        <w:p w:rsidR="00311D6A" w:rsidRPr="000629A4" w:rsidRDefault="00311D6A" w:rsidP="00732B71">
          <w:pPr>
            <w:jc w:val="center"/>
            <w:rPr>
              <w:rFonts w:eastAsia="Times New Roman"/>
            </w:rPr>
          </w:pPr>
          <w:r w:rsidRPr="000629A4">
            <w:rPr>
              <w:rFonts w:eastAsia="Times New Roman"/>
            </w:rPr>
            <w:t xml:space="preserve">Быстрое сравнение по образцу и обучение в глубину с </w:t>
          </w:r>
          <w:r w:rsidR="00866E84">
            <w:rPr>
              <w:rFonts w:eastAsia="Times New Roman"/>
            </w:rPr>
            <w:t>помощью</w:t>
          </w:r>
          <w:r w:rsidRPr="000629A4">
            <w:rPr>
              <w:rFonts w:eastAsia="Times New Roman"/>
            </w:rPr>
            <w:t xml:space="preserve"> диаграмм решений</w:t>
          </w:r>
        </w:p>
        <w:p w:rsidR="00311D6A" w:rsidRPr="000629A4" w:rsidRDefault="00311D6A" w:rsidP="00732B71">
          <w:pPr>
            <w:jc w:val="center"/>
            <w:rPr>
              <w:rFonts w:eastAsia="Times New Roman"/>
            </w:rPr>
          </w:pPr>
        </w:p>
        <w:p w:rsidR="00311D6A" w:rsidRPr="000629A4" w:rsidRDefault="00311D6A" w:rsidP="00732B71">
          <w:pPr>
            <w:jc w:val="center"/>
            <w:rPr>
              <w:rFonts w:eastAsia="Times New Roman"/>
            </w:rPr>
          </w:pPr>
          <w:r w:rsidRPr="000629A4">
            <w:t>Дипломная работа</w:t>
          </w:r>
        </w:p>
        <w:p w:rsidR="00311D6A" w:rsidRPr="00DE7BCB" w:rsidRDefault="00311D6A" w:rsidP="000629A4">
          <w:pPr>
            <w:rPr>
              <w:rFonts w:eastAsia="Times New Roman"/>
            </w:rPr>
          </w:pPr>
        </w:p>
        <w:p w:rsidR="00311D6A" w:rsidRPr="00DE7BCB" w:rsidRDefault="00311D6A" w:rsidP="000629A4">
          <w:pPr>
            <w:jc w:val="right"/>
          </w:pPr>
          <w:proofErr w:type="gramStart"/>
          <w:r w:rsidRPr="00DE7BCB">
            <w:t>Допущена</w:t>
          </w:r>
          <w:proofErr w:type="gramEnd"/>
          <w:r w:rsidRPr="00DE7BCB">
            <w:t xml:space="preserve"> к защите.</w:t>
          </w:r>
        </w:p>
        <w:p w:rsidR="00311D6A" w:rsidRPr="00DE7BCB" w:rsidRDefault="00311D6A" w:rsidP="000629A4">
          <w:pPr>
            <w:jc w:val="right"/>
          </w:pPr>
          <w:r w:rsidRPr="00DE7BCB">
            <w:t>Зав. кафедрой:</w:t>
          </w:r>
        </w:p>
        <w:p w:rsidR="00311D6A" w:rsidRPr="00DE7BCB" w:rsidRDefault="00311D6A" w:rsidP="000629A4">
          <w:pPr>
            <w:jc w:val="right"/>
            <w:rPr>
              <w:rFonts w:eastAsia="Times New Roman"/>
            </w:rPr>
          </w:pPr>
          <w:r w:rsidRPr="00DE7BCB">
            <w:t>д. ф.-м. н., профессор Терехов А. Н</w:t>
          </w:r>
        </w:p>
        <w:p w:rsidR="00311D6A" w:rsidRPr="00DE7BCB" w:rsidRDefault="00311D6A" w:rsidP="000629A4">
          <w:pPr>
            <w:jc w:val="right"/>
            <w:rPr>
              <w:rFonts w:eastAsia="Times New Roman"/>
            </w:rPr>
          </w:pPr>
        </w:p>
        <w:p w:rsidR="00311D6A" w:rsidRPr="00DE7BCB" w:rsidRDefault="00311D6A" w:rsidP="000629A4">
          <w:pPr>
            <w:jc w:val="right"/>
          </w:pPr>
          <w:r w:rsidRPr="00DE7BCB">
            <w:t>Научный руководитель:</w:t>
          </w:r>
        </w:p>
        <w:p w:rsidR="00311D6A" w:rsidRPr="00DE7BCB" w:rsidRDefault="00311D6A" w:rsidP="000629A4">
          <w:pPr>
            <w:jc w:val="right"/>
          </w:pPr>
          <w:r w:rsidRPr="00DE7BCB">
            <w:t>к.ф.-м.н., доцент Д.Ю. Бугайченко</w:t>
          </w:r>
        </w:p>
        <w:p w:rsidR="00311D6A" w:rsidRPr="00DE7BCB" w:rsidRDefault="00311D6A" w:rsidP="000629A4">
          <w:pPr>
            <w:jc w:val="right"/>
          </w:pPr>
        </w:p>
        <w:p w:rsidR="00311D6A" w:rsidRPr="007E77CC" w:rsidRDefault="00311D6A" w:rsidP="000629A4">
          <w:pPr>
            <w:jc w:val="right"/>
          </w:pPr>
          <w:r w:rsidRPr="00DE7BCB">
            <w:t>Рецензент</w:t>
          </w:r>
          <w:r w:rsidRPr="007E77CC">
            <w:t>:</w:t>
          </w:r>
        </w:p>
        <w:p w:rsidR="00311D6A" w:rsidRPr="00732B71" w:rsidRDefault="00B37463" w:rsidP="00732B71">
          <w:pPr>
            <w:jc w:val="right"/>
            <w:rPr>
              <w:rFonts w:eastAsia="Times New Roman"/>
            </w:rPr>
          </w:pPr>
          <w:r>
            <w:rPr>
              <w:rFonts w:eastAsia="Times New Roman"/>
            </w:rPr>
            <w:t xml:space="preserve">аспирант, </w:t>
          </w:r>
          <w:r w:rsidR="00732B71">
            <w:rPr>
              <w:rFonts w:eastAsia="Times New Roman"/>
            </w:rPr>
            <w:t>Дзюба А.А.</w:t>
          </w:r>
        </w:p>
        <w:p w:rsidR="00311D6A" w:rsidRPr="00735A7B" w:rsidRDefault="00311D6A" w:rsidP="000629A4">
          <w:pPr>
            <w:rPr>
              <w:rFonts w:eastAsia="Times New Roman"/>
            </w:rPr>
          </w:pPr>
        </w:p>
        <w:p w:rsidR="00311D6A" w:rsidRPr="00735A7B" w:rsidRDefault="00311D6A" w:rsidP="000629A4">
          <w:pPr>
            <w:rPr>
              <w:rFonts w:eastAsia="Times New Roman"/>
            </w:rPr>
          </w:pPr>
        </w:p>
        <w:p w:rsidR="00311D6A" w:rsidRPr="00735A7B" w:rsidRDefault="00311D6A" w:rsidP="000629A4">
          <w:pPr>
            <w:rPr>
              <w:rFonts w:eastAsia="Times New Roman"/>
            </w:rPr>
          </w:pPr>
        </w:p>
        <w:p w:rsidR="00311D6A" w:rsidRPr="00735A7B" w:rsidRDefault="00311D6A" w:rsidP="000629A4">
          <w:pPr>
            <w:rPr>
              <w:rFonts w:eastAsia="Times New Roman"/>
            </w:rPr>
          </w:pPr>
        </w:p>
        <w:p w:rsidR="00735A7B" w:rsidRPr="00735A7B" w:rsidRDefault="00311D6A" w:rsidP="00735A7B">
          <w:pPr>
            <w:jc w:val="center"/>
          </w:pPr>
          <w:r w:rsidRPr="00DE7BCB">
            <w:t>Санкт</w:t>
          </w:r>
          <w:r w:rsidRPr="00735A7B">
            <w:t>-</w:t>
          </w:r>
          <w:r w:rsidRPr="00DE7BCB">
            <w:t>Петербург</w:t>
          </w:r>
        </w:p>
        <w:p w:rsidR="000629A4" w:rsidRPr="00735A7B" w:rsidRDefault="00311D6A" w:rsidP="00735A7B">
          <w:pPr>
            <w:jc w:val="center"/>
          </w:pPr>
          <w:r w:rsidRPr="00735A7B">
            <w:rPr>
              <w:rFonts w:eastAsia="Times New Roman"/>
            </w:rPr>
            <w:t>2014</w:t>
          </w:r>
        </w:p>
        <w:p w:rsidR="00311D6A" w:rsidRPr="000629A4" w:rsidRDefault="00711789" w:rsidP="000629A4">
          <w:pPr>
            <w:jc w:val="center"/>
            <w:rPr>
              <w:lang w:val="en-US"/>
            </w:rPr>
          </w:pPr>
        </w:p>
      </w:sdtContent>
    </w:sdt>
    <w:p w:rsidR="00311D6A" w:rsidRPr="001F2EFF" w:rsidRDefault="00311D6A" w:rsidP="00311D6A">
      <w:pPr>
        <w:spacing w:line="276" w:lineRule="auto"/>
        <w:ind w:firstLine="0"/>
        <w:jc w:val="center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lastRenderedPageBreak/>
        <w:t>SAINT-PETERSBURG STATE UNIVERSITY</w:t>
      </w:r>
    </w:p>
    <w:p w:rsidR="00311D6A" w:rsidRPr="001F2EFF" w:rsidRDefault="00311D6A" w:rsidP="00311D6A">
      <w:pPr>
        <w:spacing w:line="276" w:lineRule="auto"/>
        <w:ind w:firstLine="0"/>
        <w:jc w:val="center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>Mathematics &amp; Mechanics Faculty</w:t>
      </w:r>
    </w:p>
    <w:p w:rsidR="00311D6A" w:rsidRPr="001F2EFF" w:rsidRDefault="00311D6A" w:rsidP="00311D6A">
      <w:pPr>
        <w:spacing w:line="276" w:lineRule="auto"/>
        <w:ind w:firstLine="0"/>
        <w:jc w:val="center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>Software Engineering Chair</w:t>
      </w:r>
    </w:p>
    <w:p w:rsidR="00311D6A" w:rsidRPr="001F2EFF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</w:p>
    <w:p w:rsidR="00311D6A" w:rsidRPr="001F2EFF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</w:p>
    <w:p w:rsidR="00311D6A" w:rsidRPr="001F2EFF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</w:p>
    <w:p w:rsidR="00311D6A" w:rsidRPr="001F2EFF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  <w:proofErr w:type="spellStart"/>
      <w:r w:rsidRPr="001F2EFF">
        <w:rPr>
          <w:rFonts w:cs="Times New Roman"/>
          <w:lang w:val="en-US"/>
        </w:rPr>
        <w:t>Zubarevich</w:t>
      </w:r>
      <w:proofErr w:type="spellEnd"/>
      <w:r w:rsidRPr="001F2EFF">
        <w:rPr>
          <w:rFonts w:cs="Times New Roman"/>
          <w:lang w:val="en-US"/>
        </w:rPr>
        <w:t xml:space="preserve"> </w:t>
      </w:r>
      <w:proofErr w:type="spellStart"/>
      <w:r w:rsidRPr="001F2EFF">
        <w:rPr>
          <w:rFonts w:cs="Times New Roman"/>
          <w:lang w:val="en-US"/>
        </w:rPr>
        <w:t>Dmitriy</w:t>
      </w:r>
      <w:proofErr w:type="spellEnd"/>
    </w:p>
    <w:p w:rsidR="00311D6A" w:rsidRPr="001F2EFF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</w:p>
    <w:p w:rsidR="00311D6A" w:rsidRPr="001F2EFF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>Fast pattern matching and deep learning using decision diagrams</w:t>
      </w:r>
    </w:p>
    <w:p w:rsidR="00311D6A" w:rsidRPr="001F2EFF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</w:p>
    <w:p w:rsidR="00311D6A" w:rsidRPr="001F2EFF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>Graduation Thesis</w:t>
      </w:r>
    </w:p>
    <w:p w:rsidR="00311D6A" w:rsidRDefault="00311D6A" w:rsidP="00311D6A">
      <w:pPr>
        <w:spacing w:after="200" w:line="276" w:lineRule="auto"/>
        <w:ind w:firstLine="0"/>
        <w:rPr>
          <w:rFonts w:cs="Times New Roman"/>
          <w:lang w:val="en-US"/>
        </w:rPr>
      </w:pPr>
    </w:p>
    <w:p w:rsidR="00311D6A" w:rsidRPr="001F2EFF" w:rsidRDefault="00311D6A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  <w:proofErr w:type="gramStart"/>
      <w:r w:rsidRPr="001F2EFF">
        <w:rPr>
          <w:rFonts w:cs="Times New Roman"/>
          <w:lang w:val="en-US"/>
        </w:rPr>
        <w:t xml:space="preserve">Admitted for </w:t>
      </w:r>
      <w:proofErr w:type="spellStart"/>
      <w:r w:rsidRPr="001F2EFF">
        <w:rPr>
          <w:rFonts w:cs="Times New Roman"/>
          <w:lang w:val="en-US"/>
        </w:rPr>
        <w:t>defence</w:t>
      </w:r>
      <w:proofErr w:type="spellEnd"/>
      <w:r w:rsidRPr="001F2EFF">
        <w:rPr>
          <w:rFonts w:cs="Times New Roman"/>
          <w:lang w:val="en-US"/>
        </w:rPr>
        <w:t>.</w:t>
      </w:r>
      <w:proofErr w:type="gramEnd"/>
    </w:p>
    <w:p w:rsidR="00311D6A" w:rsidRPr="001F2EFF" w:rsidRDefault="00311D6A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>Head of the chair:</w:t>
      </w:r>
    </w:p>
    <w:p w:rsidR="00311D6A" w:rsidRPr="001F2EFF" w:rsidRDefault="00311D6A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 xml:space="preserve">Professor A.N. </w:t>
      </w:r>
      <w:proofErr w:type="spellStart"/>
      <w:r w:rsidRPr="001F2EFF">
        <w:rPr>
          <w:rFonts w:cs="Times New Roman"/>
          <w:lang w:val="en-US"/>
        </w:rPr>
        <w:t>Terekhov</w:t>
      </w:r>
      <w:proofErr w:type="spellEnd"/>
    </w:p>
    <w:p w:rsidR="00C527DB" w:rsidRPr="007E77CC" w:rsidRDefault="00C527DB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</w:p>
    <w:p w:rsidR="00311D6A" w:rsidRPr="001F2EFF" w:rsidRDefault="00311D6A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>Scientific supervisor:</w:t>
      </w:r>
    </w:p>
    <w:p w:rsidR="00311D6A" w:rsidRDefault="00311D6A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 xml:space="preserve">D. Y. </w:t>
      </w:r>
      <w:proofErr w:type="spellStart"/>
      <w:r w:rsidRPr="001F2EFF">
        <w:rPr>
          <w:rFonts w:cs="Times New Roman"/>
          <w:lang w:val="en-US"/>
        </w:rPr>
        <w:t>Bugaychenko</w:t>
      </w:r>
      <w:proofErr w:type="spellEnd"/>
    </w:p>
    <w:p w:rsidR="00C527DB" w:rsidRPr="007E77CC" w:rsidRDefault="00C527DB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</w:p>
    <w:p w:rsidR="00311D6A" w:rsidRPr="001F2EFF" w:rsidRDefault="00311D6A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>Reviewer:</w:t>
      </w:r>
    </w:p>
    <w:p w:rsidR="00311D6A" w:rsidRDefault="00B37463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  <w:r>
        <w:rPr>
          <w:rFonts w:cs="Times New Roman"/>
          <w:lang w:val="en-US"/>
        </w:rPr>
        <w:t>PhD student</w:t>
      </w:r>
      <w:r w:rsidRPr="00C527DB">
        <w:rPr>
          <w:rFonts w:cs="Times New Roman"/>
          <w:lang w:val="en-US"/>
        </w:rPr>
        <w:t xml:space="preserve">, </w:t>
      </w:r>
      <w:r w:rsidR="005148E8">
        <w:rPr>
          <w:rFonts w:cs="Times New Roman"/>
          <w:lang w:val="en-US"/>
        </w:rPr>
        <w:t xml:space="preserve">A.A. </w:t>
      </w:r>
      <w:proofErr w:type="spellStart"/>
      <w:r w:rsidR="005148E8" w:rsidRPr="005148E8">
        <w:rPr>
          <w:rFonts w:cs="Times New Roman"/>
          <w:lang w:val="en-US"/>
        </w:rPr>
        <w:t>Dzyuba</w:t>
      </w:r>
      <w:proofErr w:type="spellEnd"/>
    </w:p>
    <w:p w:rsidR="00311D6A" w:rsidRDefault="00311D6A" w:rsidP="00311D6A">
      <w:pPr>
        <w:spacing w:after="200" w:line="276" w:lineRule="auto"/>
        <w:ind w:firstLine="0"/>
        <w:jc w:val="right"/>
        <w:rPr>
          <w:rFonts w:cs="Times New Roman"/>
          <w:lang w:val="en-US"/>
        </w:rPr>
      </w:pPr>
    </w:p>
    <w:p w:rsidR="00311D6A" w:rsidRPr="00735A7B" w:rsidRDefault="00311D6A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</w:p>
    <w:p w:rsidR="00A54650" w:rsidRPr="00735A7B" w:rsidRDefault="00A54650" w:rsidP="00311D6A">
      <w:pPr>
        <w:spacing w:after="200" w:line="276" w:lineRule="auto"/>
        <w:ind w:firstLine="0"/>
        <w:jc w:val="center"/>
        <w:rPr>
          <w:rFonts w:cs="Times New Roman"/>
          <w:lang w:val="en-US"/>
        </w:rPr>
      </w:pPr>
    </w:p>
    <w:p w:rsidR="00311D6A" w:rsidRPr="001F2EFF" w:rsidRDefault="00311D6A" w:rsidP="00732B71">
      <w:pPr>
        <w:spacing w:after="200" w:line="276" w:lineRule="auto"/>
        <w:ind w:firstLine="0"/>
        <w:jc w:val="center"/>
        <w:rPr>
          <w:rFonts w:cs="Times New Roman"/>
          <w:lang w:val="en-US"/>
        </w:rPr>
      </w:pPr>
      <w:r w:rsidRPr="001F2EFF">
        <w:rPr>
          <w:rFonts w:cs="Times New Roman"/>
          <w:lang w:val="en-US"/>
        </w:rPr>
        <w:t>Saint-Petersburg</w:t>
      </w:r>
    </w:p>
    <w:p w:rsidR="00787E79" w:rsidRPr="00735A7B" w:rsidRDefault="000629A4" w:rsidP="00732B71">
      <w:pPr>
        <w:spacing w:after="200" w:line="276" w:lineRule="auto"/>
        <w:ind w:firstLine="0"/>
        <w:jc w:val="center"/>
        <w:rPr>
          <w:rFonts w:cs="Times New Roman"/>
          <w:lang w:val="en-US"/>
        </w:rPr>
        <w:sectPr w:rsidR="00787E79" w:rsidRPr="00735A7B" w:rsidSect="00787E79">
          <w:footerReference w:type="default" r:id="rId9"/>
          <w:pgSz w:w="11906" w:h="16838"/>
          <w:pgMar w:top="1134" w:right="850" w:bottom="1134" w:left="1701" w:header="708" w:footer="708" w:gutter="0"/>
          <w:pgNumType w:start="2"/>
          <w:cols w:space="708"/>
          <w:docGrid w:linePitch="381"/>
        </w:sectPr>
      </w:pPr>
      <w:r w:rsidRPr="00735A7B">
        <w:rPr>
          <w:rFonts w:cs="Times New Roman"/>
          <w:lang w:val="en-US"/>
        </w:rPr>
        <w:t>2014</w:t>
      </w:r>
    </w:p>
    <w:sdt>
      <w:sdtPr>
        <w:rPr>
          <w:rFonts w:eastAsiaTheme="minorEastAsia" w:cstheme="minorBidi"/>
          <w:b w:val="0"/>
          <w:bCs w:val="0"/>
          <w:sz w:val="28"/>
          <w:szCs w:val="22"/>
          <w:lang w:eastAsia="en-US"/>
        </w:rPr>
        <w:id w:val="-290436270"/>
        <w:docPartObj>
          <w:docPartGallery w:val="Table of Contents"/>
          <w:docPartUnique/>
        </w:docPartObj>
      </w:sdtPr>
      <w:sdtContent>
        <w:p w:rsidR="000629A4" w:rsidRDefault="000629A4">
          <w:pPr>
            <w:pStyle w:val="af0"/>
            <w:rPr>
              <w:rFonts w:cs="Times New Roman"/>
              <w:szCs w:val="36"/>
              <w:lang w:val="en-US"/>
            </w:rPr>
          </w:pPr>
          <w:r w:rsidRPr="000629A4">
            <w:rPr>
              <w:rFonts w:cs="Times New Roman"/>
              <w:szCs w:val="36"/>
            </w:rPr>
            <w:t>Оглавление</w:t>
          </w:r>
        </w:p>
        <w:p w:rsidR="00F16903" w:rsidRPr="00F16903" w:rsidRDefault="00F16903" w:rsidP="00F16903">
          <w:pPr>
            <w:rPr>
              <w:lang w:val="en-US" w:eastAsia="ru-RU"/>
            </w:rPr>
          </w:pPr>
        </w:p>
        <w:p w:rsidR="00DE529D" w:rsidRDefault="000629A4">
          <w:pPr>
            <w:pStyle w:val="1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8918372" w:history="1">
            <w:r w:rsidR="00DE529D" w:rsidRPr="006168A6">
              <w:rPr>
                <w:rStyle w:val="af1"/>
                <w:noProof/>
              </w:rPr>
              <w:t>Введение</w:t>
            </w:r>
            <w:r w:rsidR="00DE529D">
              <w:rPr>
                <w:noProof/>
                <w:webHidden/>
              </w:rPr>
              <w:tab/>
            </w:r>
            <w:r w:rsidR="00DE529D">
              <w:rPr>
                <w:noProof/>
                <w:webHidden/>
              </w:rPr>
              <w:fldChar w:fldCharType="begin"/>
            </w:r>
            <w:r w:rsidR="00DE529D">
              <w:rPr>
                <w:noProof/>
                <w:webHidden/>
              </w:rPr>
              <w:instrText xml:space="preserve"> PAGEREF _Toc388918372 \h </w:instrText>
            </w:r>
            <w:r w:rsidR="00DE529D">
              <w:rPr>
                <w:noProof/>
                <w:webHidden/>
              </w:rPr>
            </w:r>
            <w:r w:rsidR="00DE529D">
              <w:rPr>
                <w:noProof/>
                <w:webHidden/>
              </w:rPr>
              <w:fldChar w:fldCharType="separate"/>
            </w:r>
            <w:r w:rsidR="00DE529D">
              <w:rPr>
                <w:noProof/>
                <w:webHidden/>
              </w:rPr>
              <w:t>5</w:t>
            </w:r>
            <w:r w:rsidR="00DE529D"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73" w:history="1">
            <w:r w:rsidRPr="006168A6">
              <w:rPr>
                <w:rStyle w:val="af1"/>
                <w:noProof/>
              </w:rPr>
              <w:t>Постановка задачи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11"/>
            <w:tabs>
              <w:tab w:val="left" w:pos="132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74" w:history="1">
            <w:r w:rsidRPr="006168A6">
              <w:rPr>
                <w:rStyle w:val="af1"/>
                <w:noProof/>
              </w:rPr>
              <w:t>1.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Обзор предметной области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left" w:pos="176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75" w:history="1">
            <w:r w:rsidRPr="006168A6">
              <w:rPr>
                <w:rStyle w:val="af1"/>
                <w:noProof/>
                <w:lang w:val="en-US"/>
              </w:rPr>
              <w:t>1.1.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Бинарные диаграммы решений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left" w:pos="2119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76" w:history="1">
            <w:r w:rsidRPr="006168A6">
              <w:rPr>
                <w:rStyle w:val="af1"/>
                <w:noProof/>
              </w:rPr>
              <w:t>1.1.1.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История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left" w:pos="2119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77" w:history="1">
            <w:r w:rsidRPr="006168A6">
              <w:rPr>
                <w:rStyle w:val="af1"/>
                <w:noProof/>
              </w:rPr>
              <w:t>1.1.2.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Основные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left" w:pos="2119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78" w:history="1">
            <w:r w:rsidRPr="006168A6">
              <w:rPr>
                <w:rStyle w:val="af1"/>
                <w:noProof/>
              </w:rPr>
              <w:t>1.1.3.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Обзор программных реализаций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left" w:pos="176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79" w:history="1">
            <w:r w:rsidRPr="006168A6">
              <w:rPr>
                <w:rStyle w:val="af1"/>
                <w:noProof/>
              </w:rPr>
              <w:t>1.2.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Машинное обучение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left" w:pos="176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0" w:history="1">
            <w:r w:rsidRPr="006168A6">
              <w:rPr>
                <w:rStyle w:val="af1"/>
                <w:noProof/>
              </w:rPr>
              <w:t>1.3.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Обзор используемых технологий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11"/>
            <w:tabs>
              <w:tab w:val="left" w:pos="132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1" w:history="1">
            <w:r w:rsidRPr="006168A6">
              <w:rPr>
                <w:rStyle w:val="af1"/>
                <w:noProof/>
              </w:rPr>
              <w:t>2.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Обзор решения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2" w:history="1">
            <w:r w:rsidRPr="006168A6">
              <w:rPr>
                <w:rStyle w:val="af1"/>
                <w:noProof/>
              </w:rPr>
              <w:t>2.1. Алгоритм построения функции схожести с множеством образцов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3" w:history="1">
            <w:r w:rsidRPr="006168A6">
              <w:rPr>
                <w:rStyle w:val="af1"/>
                <w:noProof/>
              </w:rPr>
              <w:t>2.1.1. Основные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4" w:history="1">
            <w:r w:rsidRPr="006168A6">
              <w:rPr>
                <w:rStyle w:val="af1"/>
                <w:noProof/>
              </w:rPr>
              <w:t>2.1.2. Подходы к построению функции схожести с множеством образцов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5" w:history="1">
            <w:r w:rsidRPr="006168A6">
              <w:rPr>
                <w:rStyle w:val="af1"/>
                <w:noProof/>
              </w:rPr>
              <w:t>2.1.3. Метрики для определения схожести объектов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6" w:history="1">
            <w:r w:rsidRPr="006168A6">
              <w:rPr>
                <w:rStyle w:val="af1"/>
                <w:noProof/>
              </w:rPr>
              <w:t>2.2. Алгоритмы классификации на основе BDD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7" w:history="1">
            <w:r w:rsidRPr="006168A6">
              <w:rPr>
                <w:rStyle w:val="af1"/>
                <w:noProof/>
              </w:rPr>
              <w:t>2.2.1. Простейшая схема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8" w:history="1">
            <w:r w:rsidRPr="006168A6">
              <w:rPr>
                <w:rStyle w:val="af1"/>
                <w:noProof/>
              </w:rPr>
              <w:t>2.2.2. Нейрон, разрешающий конфликты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89" w:history="1">
            <w:r w:rsidRPr="006168A6">
              <w:rPr>
                <w:rStyle w:val="af1"/>
                <w:noProof/>
              </w:rPr>
              <w:t>2.2.3. Матричная схема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0" w:history="1">
            <w:r w:rsidRPr="006168A6">
              <w:rPr>
                <w:rStyle w:val="af1"/>
                <w:noProof/>
              </w:rPr>
              <w:t>2.2.4. Динамическая схема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3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1" w:history="1">
            <w:r w:rsidRPr="006168A6">
              <w:rPr>
                <w:rStyle w:val="af1"/>
                <w:noProof/>
              </w:rPr>
              <w:t>2.2.5. Комбинированная схема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2" w:history="1">
            <w:r w:rsidRPr="006168A6">
              <w:rPr>
                <w:rStyle w:val="af1"/>
                <w:noProof/>
              </w:rPr>
              <w:t>2.3. Особенности программной реализации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11"/>
            <w:tabs>
              <w:tab w:val="left" w:pos="132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3" w:history="1">
            <w:r w:rsidRPr="006168A6">
              <w:rPr>
                <w:rStyle w:val="af1"/>
                <w:noProof/>
              </w:rPr>
              <w:t>3.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Результаты тестирования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left" w:pos="176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4" w:history="1">
            <w:r w:rsidRPr="006168A6">
              <w:rPr>
                <w:rStyle w:val="af1"/>
                <w:noProof/>
              </w:rPr>
              <w:t>3.1.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Простейшая схема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left" w:pos="176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5" w:history="1">
            <w:r w:rsidRPr="006168A6">
              <w:rPr>
                <w:rStyle w:val="af1"/>
                <w:noProof/>
              </w:rPr>
              <w:t>3.2.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Матричная схема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left" w:pos="176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6" w:history="1">
            <w:r w:rsidRPr="006168A6">
              <w:rPr>
                <w:rStyle w:val="af1"/>
                <w:noProof/>
              </w:rPr>
              <w:t>3.3.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Динамическая схема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left" w:pos="176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7" w:history="1">
            <w:r w:rsidRPr="006168A6">
              <w:rPr>
                <w:rStyle w:val="af1"/>
                <w:noProof/>
              </w:rPr>
              <w:t>3.4.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Типы диаграмм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21"/>
            <w:tabs>
              <w:tab w:val="left" w:pos="1760"/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8" w:history="1">
            <w:r w:rsidRPr="006168A6">
              <w:rPr>
                <w:rStyle w:val="af1"/>
                <w:noProof/>
              </w:rPr>
              <w:t>3.5.</w:t>
            </w:r>
            <w:r>
              <w:rPr>
                <w:rFonts w:asciiTheme="minorHAnsi" w:hAnsiTheme="minorHAnsi"/>
                <w:noProof/>
                <w:sz w:val="22"/>
                <w:lang w:eastAsia="ru-RU"/>
              </w:rPr>
              <w:tab/>
            </w:r>
            <w:r w:rsidRPr="006168A6">
              <w:rPr>
                <w:rStyle w:val="af1"/>
                <w:noProof/>
              </w:rPr>
              <w:t>Выводы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1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399" w:history="1">
            <w:r w:rsidRPr="006168A6">
              <w:rPr>
                <w:rStyle w:val="af1"/>
                <w:noProof/>
              </w:rPr>
              <w:t>Заключение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29D" w:rsidRDefault="00DE529D">
          <w:pPr>
            <w:pStyle w:val="11"/>
            <w:tabs>
              <w:tab w:val="right" w:leader="dot" w:pos="9345"/>
            </w:tabs>
            <w:rPr>
              <w:rFonts w:asciiTheme="minorHAnsi" w:hAnsiTheme="minorHAnsi"/>
              <w:noProof/>
              <w:sz w:val="22"/>
              <w:lang w:eastAsia="ru-RU"/>
            </w:rPr>
          </w:pPr>
          <w:hyperlink w:anchor="_Toc388918400" w:history="1">
            <w:r w:rsidRPr="006168A6">
              <w:rPr>
                <w:rStyle w:val="af1"/>
                <w:noProof/>
              </w:rPr>
              <w:t>Список литературы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_Toc388918400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29A4" w:rsidRDefault="000629A4">
          <w:r>
            <w:rPr>
              <w:b/>
              <w:bCs/>
            </w:rPr>
            <w:fldChar w:fldCharType="end"/>
          </w:r>
        </w:p>
      </w:sdtContent>
    </w:sdt>
    <w:p w:rsidR="000629A4" w:rsidRDefault="000629A4" w:rsidP="000629A4"/>
    <w:p w:rsidR="000629A4" w:rsidRDefault="000629A4">
      <w:pPr>
        <w:spacing w:after="200" w:line="276" w:lineRule="auto"/>
        <w:ind w:firstLine="0"/>
      </w:pPr>
      <w:r>
        <w:br w:type="page"/>
      </w:r>
    </w:p>
    <w:p w:rsidR="000629A4" w:rsidRDefault="000629A4" w:rsidP="00471C98">
      <w:pPr>
        <w:pStyle w:val="1"/>
      </w:pPr>
      <w:bookmarkStart w:id="0" w:name="_Toc388918372"/>
      <w:r>
        <w:lastRenderedPageBreak/>
        <w:t>Введение</w:t>
      </w:r>
      <w:bookmarkEnd w:id="0"/>
    </w:p>
    <w:p w:rsidR="00A54650" w:rsidRDefault="00A54650" w:rsidP="00664946"/>
    <w:p w:rsidR="00664946" w:rsidRDefault="008C443D" w:rsidP="006F1651">
      <w:pPr>
        <w:rPr>
          <w:lang w:eastAsia="ar-SA"/>
        </w:rPr>
      </w:pPr>
      <w:r>
        <w:rPr>
          <w:lang w:eastAsia="ar-SA"/>
        </w:rPr>
        <w:t xml:space="preserve">Машинное обучение – раздел информатики изучающий методы построения моделей, способных обучаться. </w:t>
      </w:r>
      <w:r w:rsidR="00A1371C" w:rsidRPr="00A1371C">
        <w:rPr>
          <w:lang w:eastAsia="ar-SA"/>
        </w:rPr>
        <w:t>Различают два типа обучения</w:t>
      </w:r>
      <w:r>
        <w:rPr>
          <w:lang w:eastAsia="ar-SA"/>
        </w:rPr>
        <w:t xml:space="preserve">: </w:t>
      </w:r>
      <w:proofErr w:type="gramStart"/>
      <w:r>
        <w:rPr>
          <w:lang w:eastAsia="ar-SA"/>
        </w:rPr>
        <w:t>обучение по прецедентам</w:t>
      </w:r>
      <w:proofErr w:type="gramEnd"/>
      <w:r>
        <w:rPr>
          <w:lang w:eastAsia="ar-SA"/>
        </w:rPr>
        <w:t>, или индуктивное обучение, т.е. выделение закономерностей в экспериментальных данных, и дедуктивное обучение, предполагающее формализацию знаний экспертов.</w:t>
      </w:r>
      <w:r w:rsidR="00EB0D6D">
        <w:rPr>
          <w:lang w:eastAsia="ar-SA"/>
        </w:rPr>
        <w:t xml:space="preserve"> Последнее принято выделять в отдельную область – область экспертных систем.</w:t>
      </w:r>
    </w:p>
    <w:p w:rsidR="008C443D" w:rsidRDefault="008C443D" w:rsidP="006F1651">
      <w:pPr>
        <w:rPr>
          <w:lang w:eastAsia="ar-SA"/>
        </w:rPr>
      </w:pPr>
      <w:r>
        <w:rPr>
          <w:lang w:eastAsia="ar-SA"/>
        </w:rPr>
        <w:t>Одной из наиболее частых задач машинного обучения является задача классификации.</w:t>
      </w:r>
      <w:r w:rsidR="00B3098E">
        <w:rPr>
          <w:lang w:eastAsia="ar-SA"/>
        </w:rPr>
        <w:t xml:space="preserve"> </w:t>
      </w:r>
      <w:r>
        <w:rPr>
          <w:lang w:eastAsia="ar-SA"/>
        </w:rPr>
        <w:t>В постановке задачи</w:t>
      </w:r>
      <w:r w:rsidR="00B3098E">
        <w:rPr>
          <w:lang w:eastAsia="ar-SA"/>
        </w:rPr>
        <w:t xml:space="preserve"> классификации</w:t>
      </w:r>
      <w:r>
        <w:rPr>
          <w:lang w:eastAsia="ar-SA"/>
        </w:rPr>
        <w:t xml:space="preserve"> предполагается наличие множества объектов и множества классов, на которые их можно разделить. При этом выделяется подмножество объектов, для которых известны их классы. Такое подмножество обычно называют обучающим множеством. Требуется по обучающему множеству </w:t>
      </w:r>
      <w:r w:rsidR="00EB0D6D">
        <w:rPr>
          <w:lang w:eastAsia="ar-SA"/>
        </w:rPr>
        <w:t xml:space="preserve">наиболее </w:t>
      </w:r>
      <w:r w:rsidR="006F5BF6">
        <w:rPr>
          <w:lang w:eastAsia="ar-SA"/>
        </w:rPr>
        <w:t>близко</w:t>
      </w:r>
      <w:r w:rsidR="00EB0D6D">
        <w:rPr>
          <w:lang w:eastAsia="ar-SA"/>
        </w:rPr>
        <w:t xml:space="preserve"> (проверяется на тестовом множестве) аппроксимировать</w:t>
      </w:r>
      <w:r>
        <w:rPr>
          <w:lang w:eastAsia="ar-SA"/>
        </w:rPr>
        <w:t xml:space="preserve"> функцию, </w:t>
      </w:r>
      <w:r w:rsidR="00EB0D6D">
        <w:rPr>
          <w:lang w:eastAsia="ar-SA"/>
        </w:rPr>
        <w:t>определяющую класс по объекту</w:t>
      </w:r>
      <w:r w:rsidR="00B3098E">
        <w:rPr>
          <w:lang w:eastAsia="ar-SA"/>
        </w:rPr>
        <w:t>.</w:t>
      </w:r>
      <w:r>
        <w:rPr>
          <w:lang w:eastAsia="ar-SA"/>
        </w:rPr>
        <w:t xml:space="preserve"> </w:t>
      </w:r>
    </w:p>
    <w:p w:rsidR="000E118A" w:rsidRDefault="00EB0D6D" w:rsidP="006F1651">
      <w:r>
        <w:t>Существует н</w:t>
      </w:r>
      <w:r w:rsidR="00DD5F98">
        <w:t>е</w:t>
      </w:r>
      <w:r>
        <w:t xml:space="preserve">мало </w:t>
      </w:r>
      <w:r w:rsidR="0094365F">
        <w:t>методов классификации</w:t>
      </w:r>
      <w:r w:rsidR="00A1371C">
        <w:t xml:space="preserve">, основанных на </w:t>
      </w:r>
      <w:proofErr w:type="gramStart"/>
      <w:r w:rsidR="00A1371C">
        <w:t>обучении по прецедентам</w:t>
      </w:r>
      <w:proofErr w:type="gramEnd"/>
      <w:r w:rsidR="0094365F">
        <w:t xml:space="preserve">, таких как искусственные нейронные сети, метод опорных векторов, </w:t>
      </w:r>
      <w:r w:rsidR="00BB708F">
        <w:t xml:space="preserve">регрессионный анализ </w:t>
      </w:r>
      <w:r w:rsidR="006F5BF6">
        <w:t xml:space="preserve">и т.д. Все эти методы работают обычно не с самими объектами, которые могут иметь достаточно сложное представление, а с некоторым признаковым описанием, достаточно хорошо характеризующим объект. </w:t>
      </w:r>
      <w:r w:rsidR="000D7525">
        <w:t>Р</w:t>
      </w:r>
      <w:r w:rsidR="006F5BF6">
        <w:t>езультат апп</w:t>
      </w:r>
      <w:r w:rsidR="000D7525">
        <w:t>роксимации можно понимать как  знания, полученные классификатором. В таком понимании классификатор может пользоваться своими знаниями, выдавая по признаковому описанию объекта его класс, однако не может объяснить принятое решение, так его знания хранятся неявно</w:t>
      </w:r>
      <w:r w:rsidR="00654F54">
        <w:t xml:space="preserve"> –</w:t>
      </w:r>
      <w:r w:rsidR="000D7525">
        <w:t xml:space="preserve"> в виде некоторой функции.</w:t>
      </w:r>
    </w:p>
    <w:p w:rsidR="006025BD" w:rsidRDefault="006025BD" w:rsidP="006F1651">
      <w:r>
        <w:t>Невозможн</w:t>
      </w:r>
      <w:r w:rsidR="00DD5F98">
        <w:t>ость объяснить принятое решение</w:t>
      </w:r>
      <w:r>
        <w:t xml:space="preserve"> является достаточно серьезным недостатком,</w:t>
      </w:r>
      <w:r w:rsidR="00050F11">
        <w:t xml:space="preserve"> который может быть критичным для некоторых областей применения, связанных с человеческими жизнями.</w:t>
      </w:r>
      <w:r>
        <w:t xml:space="preserve"> </w:t>
      </w:r>
    </w:p>
    <w:p w:rsidR="006025BD" w:rsidRDefault="006025BD" w:rsidP="006F1651">
      <w:r>
        <w:lastRenderedPageBreak/>
        <w:t>Экспертные системы, в отличие от классификаторов, строятся путем формализации знаний экспертов. Такой подход более трудоемок, однако при этом можно организовать явное хранение знаний. Тогда система по объекту сможет не только его классифицировать, но и привести логический вывод о том, как она это сделала.</w:t>
      </w:r>
    </w:p>
    <w:p w:rsidR="00050F11" w:rsidRPr="00664946" w:rsidRDefault="00050F11" w:rsidP="006F1651">
      <w:r>
        <w:t xml:space="preserve">Глядя на два этих подхода к обучению: индуктивный  и дедуктивный, –      хочется объединить их преимущества, т.е. получить алгоритм классификации, потенциально способный объяснять принятое решение. </w:t>
      </w:r>
      <w:r w:rsidR="007B2394">
        <w:t>При этом такому классификатору нужно было бы как-то хранить свои знания, которых может быть достаточно много.</w:t>
      </w:r>
    </w:p>
    <w:p w:rsidR="009D466C" w:rsidRDefault="007B2394" w:rsidP="006F1651">
      <w:r>
        <w:t>С этой точки зрения интерес</w:t>
      </w:r>
      <w:r w:rsidR="00654AFF">
        <w:t xml:space="preserve">ным инструментом могут оказаться </w:t>
      </w:r>
      <w:r>
        <w:t>б</w:t>
      </w:r>
      <w:r w:rsidR="00A54650">
        <w:t>инарные диаграммы решений (</w:t>
      </w:r>
      <w:r>
        <w:t xml:space="preserve">далее </w:t>
      </w:r>
      <w:r w:rsidR="003D40ED">
        <w:t>BDD</w:t>
      </w:r>
      <w:r>
        <w:t xml:space="preserve"> от английского </w:t>
      </w:r>
      <w:r>
        <w:rPr>
          <w:lang w:val="en-US"/>
        </w:rPr>
        <w:t>binary</w:t>
      </w:r>
      <w:r w:rsidRPr="007B2394">
        <w:t xml:space="preserve"> </w:t>
      </w:r>
      <w:r>
        <w:rPr>
          <w:lang w:val="en-US"/>
        </w:rPr>
        <w:t>decision</w:t>
      </w:r>
      <w:r w:rsidRPr="007B2394">
        <w:t xml:space="preserve"> </w:t>
      </w:r>
      <w:r>
        <w:rPr>
          <w:lang w:val="en-US"/>
        </w:rPr>
        <w:t>diagrams</w:t>
      </w:r>
      <w:r w:rsidR="00A54650">
        <w:t>)</w:t>
      </w:r>
      <w:r w:rsidR="00654AFF">
        <w:t>, которые</w:t>
      </w:r>
      <w:r w:rsidR="00A54650">
        <w:t xml:space="preserve"> представляют собой компактное  и эффективное представление булевых функций с возможностью расширения  для </w:t>
      </w:r>
      <w:r w:rsidR="009D466C">
        <w:t xml:space="preserve">представления </w:t>
      </w:r>
      <w:r w:rsidR="00A54650">
        <w:t>множеств и конечно</w:t>
      </w:r>
      <w:r w:rsidR="0036778B">
        <w:t>-</w:t>
      </w:r>
      <w:r w:rsidR="00A54650">
        <w:t xml:space="preserve">значных функций. Ключевой особенностью </w:t>
      </w:r>
      <w:r w:rsidR="003D40ED">
        <w:t>BDD</w:t>
      </w:r>
      <w:r w:rsidR="009D466C">
        <w:t xml:space="preserve"> </w:t>
      </w:r>
      <w:r w:rsidR="00A54650">
        <w:t xml:space="preserve">является способность </w:t>
      </w:r>
      <w:r w:rsidR="009D466C">
        <w:t>использовать</w:t>
      </w:r>
      <w:r w:rsidR="00A54650">
        <w:t xml:space="preserve"> внутренн</w:t>
      </w:r>
      <w:r w:rsidR="009D466C">
        <w:t>юю структуру</w:t>
      </w:r>
      <w:r w:rsidR="00A54650">
        <w:t xml:space="preserve"> (не обязательно известн</w:t>
      </w:r>
      <w:r w:rsidR="009D466C">
        <w:t>ую заранее</w:t>
      </w:r>
      <w:r w:rsidR="00A54650">
        <w:t xml:space="preserve">) объекта, </w:t>
      </w:r>
      <w:r w:rsidR="009D466C">
        <w:t xml:space="preserve"> который она моделирует</w:t>
      </w:r>
      <w:r w:rsidR="00A54650">
        <w:t>, чтобы обеспечить ко</w:t>
      </w:r>
      <w:r w:rsidR="009D466C">
        <w:t>мпактное представление в памяти</w:t>
      </w:r>
      <w:r w:rsidR="00A54650">
        <w:t>.</w:t>
      </w:r>
    </w:p>
    <w:p w:rsidR="005910A1" w:rsidRDefault="00F40897" w:rsidP="006F1651">
      <w:r>
        <w:t xml:space="preserve">Классификатор на основе </w:t>
      </w:r>
      <w:r w:rsidR="003D40ED">
        <w:t>BDD</w:t>
      </w:r>
      <w:r w:rsidR="00986073">
        <w:t xml:space="preserve"> </w:t>
      </w:r>
      <w:r>
        <w:t>можно строить следующим образом.</w:t>
      </w:r>
      <w:r w:rsidR="00986073">
        <w:t xml:space="preserve"> </w:t>
      </w:r>
      <w:r w:rsidR="00F93524">
        <w:t>Для заданного</w:t>
      </w:r>
      <w:r w:rsidR="00986073">
        <w:t xml:space="preserve"> множеств</w:t>
      </w:r>
      <w:r w:rsidR="00F93524">
        <w:t>а</w:t>
      </w:r>
      <w:r w:rsidR="00986073">
        <w:t xml:space="preserve"> объектов, описываемых своим вектором свойств, </w:t>
      </w:r>
      <w:r w:rsidR="00F93524">
        <w:t xml:space="preserve"> </w:t>
      </w:r>
      <w:r w:rsidR="00986073">
        <w:t>мож</w:t>
      </w:r>
      <w:r w:rsidR="00F93524">
        <w:t xml:space="preserve">но построить две </w:t>
      </w:r>
      <w:r w:rsidR="003D40ED">
        <w:t>BDD</w:t>
      </w:r>
      <w:r w:rsidR="00F93524">
        <w:t xml:space="preserve">: описывающую это множество и описывающую функцию вычисления </w:t>
      </w:r>
      <w:r w:rsidR="0020444E">
        <w:t>схожести</w:t>
      </w:r>
      <w:r w:rsidR="00F93524">
        <w:t xml:space="preserve"> </w:t>
      </w:r>
      <w:r w:rsidR="0020444E">
        <w:t>нового</w:t>
      </w:r>
      <w:r w:rsidR="00F93524">
        <w:t xml:space="preserve"> объекта </w:t>
      </w:r>
      <w:r w:rsidR="0020444E">
        <w:t>с</w:t>
      </w:r>
      <w:r w:rsidR="00F93524">
        <w:t xml:space="preserve"> </w:t>
      </w:r>
      <w:r w:rsidR="0020444E">
        <w:t xml:space="preserve">элементами </w:t>
      </w:r>
      <w:r w:rsidR="00F93524">
        <w:t xml:space="preserve">множества. Имея несколько </w:t>
      </w:r>
      <w:r w:rsidR="003D40ED">
        <w:t>BDD</w:t>
      </w:r>
      <w:r w:rsidR="00F93524">
        <w:t>, представляющих различные множества</w:t>
      </w:r>
      <w:r w:rsidR="008753DE">
        <w:t xml:space="preserve"> образцов</w:t>
      </w:r>
      <w:r w:rsidR="00F93524">
        <w:t xml:space="preserve"> и функции</w:t>
      </w:r>
      <w:r w:rsidR="0020444E">
        <w:t>,</w:t>
      </w:r>
      <w:r w:rsidR="00F93524">
        <w:t xml:space="preserve"> </w:t>
      </w:r>
      <w:r w:rsidR="0020444E">
        <w:t>определяющие меру схожести</w:t>
      </w:r>
      <w:r w:rsidR="009F02C1">
        <w:t xml:space="preserve"> объекта </w:t>
      </w:r>
      <w:r w:rsidR="0020444E">
        <w:t>с</w:t>
      </w:r>
      <w:r w:rsidR="009F02C1">
        <w:t xml:space="preserve"> эти</w:t>
      </w:r>
      <w:r w:rsidR="0020444E">
        <w:t>ми</w:t>
      </w:r>
      <w:r w:rsidR="009F02C1">
        <w:t xml:space="preserve"> множеств</w:t>
      </w:r>
      <w:r w:rsidR="0020444E">
        <w:t xml:space="preserve">ами,  можно вычислить для некоторого объекта эти меры схожести с имеющимися множествами. Полученные результаты можно использовать для более детального анализа с помощью дополнительного слоя </w:t>
      </w:r>
      <w:r w:rsidR="003D40ED">
        <w:t>BDD</w:t>
      </w:r>
      <w:r w:rsidR="0020444E">
        <w:t xml:space="preserve"> или с помощью традиционных техник машинного обучения. </w:t>
      </w:r>
    </w:p>
    <w:p w:rsidR="005910A1" w:rsidRDefault="00C138C4" w:rsidP="006F1651">
      <w:r>
        <w:tab/>
        <w:t>Стоит также отметить, что явное хранение множеств образцов потенциально можно использовать</w:t>
      </w:r>
      <w:r w:rsidR="00BA1554">
        <w:t xml:space="preserve"> для извлечения дополнительной </w:t>
      </w:r>
      <w:r w:rsidR="00BA1554">
        <w:lastRenderedPageBreak/>
        <w:t>информации, дающей ответ не только на вопрос, к какому множеству объект ближе, но и на вопрос</w:t>
      </w:r>
      <w:r w:rsidR="002E5233">
        <w:t>,</w:t>
      </w:r>
      <w:r w:rsidR="00BA1554">
        <w:t xml:space="preserve"> почему ближе. </w:t>
      </w:r>
      <w:r w:rsidR="002E5233">
        <w:t xml:space="preserve">Иными словами, можно получить не только численную характеристику близости объекта к множеству образцов, но и подмножество образцов, к которым объект наиболее близок. </w:t>
      </w:r>
    </w:p>
    <w:p w:rsidR="00986073" w:rsidRDefault="005B6836" w:rsidP="008F366B">
      <w:pPr>
        <w:pStyle w:val="2"/>
      </w:pPr>
      <w:bookmarkStart w:id="1" w:name="_Toc388918373"/>
      <w:r w:rsidRPr="00471C98">
        <w:t>Постановка</w:t>
      </w:r>
      <w:r>
        <w:t xml:space="preserve"> задачи</w:t>
      </w:r>
      <w:bookmarkEnd w:id="1"/>
    </w:p>
    <w:p w:rsidR="005B6836" w:rsidRDefault="005B6836" w:rsidP="005B6836"/>
    <w:p w:rsidR="008753DE" w:rsidRDefault="005B6836" w:rsidP="006F1651">
      <w:r>
        <w:t xml:space="preserve">Целью данной дипломной работы является разработка алгоритмов </w:t>
      </w:r>
      <w:r w:rsidR="008C24D6">
        <w:t>классификации на основе</w:t>
      </w:r>
      <w:r>
        <w:t xml:space="preserve"> </w:t>
      </w:r>
      <w:r w:rsidR="008753DE">
        <w:t>бинарных диаграмм решений</w:t>
      </w:r>
      <w:r>
        <w:t>.</w:t>
      </w:r>
      <w:r w:rsidR="008753DE">
        <w:t xml:space="preserve"> Для достижения цели были поставлены следующие задачи:</w:t>
      </w:r>
    </w:p>
    <w:p w:rsidR="00DD5F98" w:rsidRDefault="008753DE" w:rsidP="00C6462E">
      <w:pPr>
        <w:pStyle w:val="ae"/>
        <w:numPr>
          <w:ilvl w:val="0"/>
          <w:numId w:val="9"/>
        </w:numPr>
        <w:spacing w:after="240"/>
        <w:ind w:left="1077" w:hanging="340"/>
      </w:pPr>
      <w:r>
        <w:t>Разработать требующиеся алгоритмы и реализовать их в виде библиотеки;</w:t>
      </w:r>
    </w:p>
    <w:p w:rsidR="008753DE" w:rsidRDefault="008753DE" w:rsidP="00C6462E">
      <w:pPr>
        <w:pStyle w:val="ae"/>
        <w:numPr>
          <w:ilvl w:val="0"/>
          <w:numId w:val="9"/>
        </w:numPr>
        <w:ind w:left="1077" w:hanging="340"/>
      </w:pPr>
      <w:r>
        <w:t>Создать систему для тестирования этих алгоритмов;</w:t>
      </w:r>
    </w:p>
    <w:p w:rsidR="008C24D6" w:rsidRDefault="003D40ED" w:rsidP="00C6462E">
      <w:pPr>
        <w:pStyle w:val="ae"/>
        <w:numPr>
          <w:ilvl w:val="0"/>
          <w:numId w:val="9"/>
        </w:numPr>
        <w:ind w:left="1077" w:hanging="340"/>
      </w:pPr>
      <w:r>
        <w:t>Исследовать эффективность различных типов диаграмм решений</w:t>
      </w:r>
      <w:r w:rsidR="008C24D6">
        <w:t>;</w:t>
      </w:r>
    </w:p>
    <w:p w:rsidR="005B6836" w:rsidRPr="005B6836" w:rsidRDefault="008753DE" w:rsidP="00C6462E">
      <w:pPr>
        <w:pStyle w:val="ae"/>
        <w:numPr>
          <w:ilvl w:val="0"/>
          <w:numId w:val="9"/>
        </w:numPr>
        <w:ind w:left="1077" w:hanging="340"/>
      </w:pPr>
      <w:r>
        <w:t xml:space="preserve">Оценить качество полученных результатов, путем тестирования на базе рукописных символов </w:t>
      </w:r>
      <w:r>
        <w:rPr>
          <w:lang w:val="en-US"/>
        </w:rPr>
        <w:t>MNIST</w:t>
      </w:r>
      <w:r w:rsidR="00D70CCD" w:rsidRPr="00D70CCD">
        <w:t xml:space="preserve"> </w:t>
      </w:r>
      <w:r w:rsidR="00D70CCD">
        <w:fldChar w:fldCharType="begin"/>
      </w:r>
      <w:r w:rsidR="00D70CCD">
        <w:instrText xml:space="preserve"> REF _Ref387454649 \n </w:instrText>
      </w:r>
      <w:r w:rsidR="006F1651">
        <w:instrText xml:space="preserve"> \* MERGEFORMAT </w:instrText>
      </w:r>
      <w:r w:rsidR="00D70CCD">
        <w:fldChar w:fldCharType="separate"/>
      </w:r>
      <w:r w:rsidR="00DE529D">
        <w:t>[12]</w:t>
      </w:r>
      <w:r w:rsidR="00D70CCD">
        <w:fldChar w:fldCharType="end"/>
      </w:r>
      <w:r w:rsidRPr="008753DE">
        <w:t>.</w:t>
      </w:r>
      <w:r>
        <w:t xml:space="preserve">  </w:t>
      </w:r>
    </w:p>
    <w:p w:rsidR="00164AF7" w:rsidRPr="00204194" w:rsidRDefault="00164AF7" w:rsidP="00F16903">
      <w:pPr>
        <w:spacing w:after="200" w:line="276" w:lineRule="auto"/>
        <w:ind w:firstLine="0"/>
      </w:pPr>
      <w:r>
        <w:br w:type="page"/>
      </w:r>
    </w:p>
    <w:p w:rsidR="007A7CA3" w:rsidRDefault="007A7CA3" w:rsidP="00471C98">
      <w:pPr>
        <w:pStyle w:val="1"/>
        <w:numPr>
          <w:ilvl w:val="0"/>
          <w:numId w:val="12"/>
        </w:numPr>
      </w:pPr>
      <w:bookmarkStart w:id="2" w:name="_Toc388918374"/>
      <w:r>
        <w:lastRenderedPageBreak/>
        <w:t>Обзор предметной области</w:t>
      </w:r>
      <w:bookmarkEnd w:id="2"/>
    </w:p>
    <w:p w:rsidR="00593CA9" w:rsidRPr="00471C98" w:rsidRDefault="00593CA9" w:rsidP="00471C98">
      <w:pPr>
        <w:pStyle w:val="2"/>
        <w:numPr>
          <w:ilvl w:val="1"/>
          <w:numId w:val="12"/>
        </w:numPr>
        <w:rPr>
          <w:rStyle w:val="20"/>
          <w:b/>
          <w:bCs/>
          <w:lang w:val="en-US"/>
        </w:rPr>
      </w:pPr>
      <w:bookmarkStart w:id="3" w:name="_Toc388918375"/>
      <w:r w:rsidRPr="00471C98">
        <w:rPr>
          <w:rStyle w:val="20"/>
          <w:b/>
          <w:bCs/>
        </w:rPr>
        <w:t>Бинарные диаграммы решений</w:t>
      </w:r>
      <w:bookmarkEnd w:id="3"/>
    </w:p>
    <w:p w:rsidR="00346484" w:rsidRDefault="004222F8" w:rsidP="004222F8">
      <w:pPr>
        <w:pStyle w:val="3"/>
        <w:numPr>
          <w:ilvl w:val="2"/>
          <w:numId w:val="12"/>
        </w:numPr>
      </w:pPr>
      <w:bookmarkStart w:id="4" w:name="_Toc388918376"/>
      <w:r>
        <w:t>История</w:t>
      </w:r>
      <w:bookmarkEnd w:id="4"/>
    </w:p>
    <w:p w:rsidR="00D65351" w:rsidRPr="00D65351" w:rsidRDefault="00D65351" w:rsidP="00B71014"/>
    <w:p w:rsidR="00654AFF" w:rsidRDefault="00D65351" w:rsidP="006F1651">
      <w:pPr>
        <w:rPr>
          <w:rStyle w:val="apple-converted-space"/>
          <w:rFonts w:cs="Times New Roman"/>
          <w:color w:val="252525"/>
          <w:szCs w:val="28"/>
          <w:shd w:val="clear" w:color="auto" w:fill="FFFFFF"/>
        </w:rPr>
      </w:pPr>
      <w:r w:rsidRPr="00D65351">
        <w:rPr>
          <w:shd w:val="clear" w:color="auto" w:fill="FFFFFF"/>
        </w:rPr>
        <w:t xml:space="preserve">Основной идеей для создания </w:t>
      </w:r>
      <w:r>
        <w:rPr>
          <w:shd w:val="clear" w:color="auto" w:fill="FFFFFF"/>
        </w:rPr>
        <w:t>бинарных диаграмм решений п</w:t>
      </w:r>
      <w:r w:rsidRPr="00D65351">
        <w:rPr>
          <w:shd w:val="clear" w:color="auto" w:fill="FFFFFF"/>
        </w:rPr>
        <w:t>ослужило</w:t>
      </w:r>
      <w:r w:rsidRPr="00D65351">
        <w:rPr>
          <w:rStyle w:val="apple-converted-space"/>
          <w:rFonts w:cs="Times New Roman"/>
          <w:color w:val="252525"/>
          <w:szCs w:val="28"/>
          <w:shd w:val="clear" w:color="auto" w:fill="FFFFFF"/>
        </w:rPr>
        <w:t> 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</w:rPr>
        <w:t>разложение Шеннона</w:t>
      </w:r>
      <w:r w:rsidR="00BD3373"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 </w:t>
      </w:r>
      <w:r w:rsidR="00BD3373">
        <w:rPr>
          <w:rStyle w:val="apple-converted-space"/>
          <w:rFonts w:cs="Times New Roman"/>
          <w:color w:val="252525"/>
          <w:szCs w:val="28"/>
          <w:shd w:val="clear" w:color="auto" w:fill="FFFFFF"/>
        </w:rPr>
        <w:fldChar w:fldCharType="begin"/>
      </w:r>
      <w:r w:rsidR="00BD3373">
        <w:rPr>
          <w:rStyle w:val="apple-converted-space"/>
          <w:rFonts w:cs="Times New Roman"/>
          <w:color w:val="252525"/>
          <w:szCs w:val="28"/>
          <w:shd w:val="clear" w:color="auto" w:fill="FFFFFF"/>
        </w:rPr>
        <w:instrText xml:space="preserve"> REF _Ref387196091 \n </w:instrText>
      </w:r>
      <w:r w:rsidR="00B71014">
        <w:rPr>
          <w:rStyle w:val="apple-converted-space"/>
          <w:rFonts w:cs="Times New Roman"/>
          <w:color w:val="252525"/>
          <w:szCs w:val="28"/>
          <w:shd w:val="clear" w:color="auto" w:fill="FFFFFF"/>
        </w:rPr>
        <w:instrText xml:space="preserve"> \* MERGEFORMAT </w:instrText>
      </w:r>
      <w:r w:rsidR="00BD3373">
        <w:rPr>
          <w:rStyle w:val="apple-converted-space"/>
          <w:rFonts w:cs="Times New Roman"/>
          <w:color w:val="252525"/>
          <w:szCs w:val="28"/>
          <w:shd w:val="clear" w:color="auto" w:fill="FFFFFF"/>
        </w:rPr>
        <w:fldChar w:fldCharType="separate"/>
      </w:r>
      <w:r w:rsidR="00DE529D">
        <w:rPr>
          <w:rStyle w:val="apple-converted-space"/>
          <w:rFonts w:cs="Times New Roman"/>
          <w:color w:val="252525"/>
          <w:szCs w:val="28"/>
          <w:shd w:val="clear" w:color="auto" w:fill="FFFFFF"/>
        </w:rPr>
        <w:t>[18]</w:t>
      </w:r>
      <w:r w:rsidR="00BD3373">
        <w:rPr>
          <w:rStyle w:val="apple-converted-space"/>
          <w:rFonts w:cs="Times New Roman"/>
          <w:color w:val="252525"/>
          <w:szCs w:val="28"/>
          <w:shd w:val="clear" w:color="auto" w:fill="FFFFFF"/>
        </w:rPr>
        <w:fldChar w:fldCharType="end"/>
      </w:r>
      <w:r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, идея которого заключается в том, что любую булеву функцию от 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  <w:lang w:val="en-US"/>
        </w:rPr>
        <w:t>n</w:t>
      </w:r>
      <w:r w:rsidRPr="00D65351"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 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 переменных, можно представить в виде двух подфункций от 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  <w:lang w:val="en-US"/>
        </w:rPr>
        <w:t>n</w:t>
      </w:r>
      <w:r w:rsidRPr="00D65351">
        <w:rPr>
          <w:rStyle w:val="apple-converted-space"/>
          <w:rFonts w:cs="Times New Roman"/>
          <w:color w:val="252525"/>
          <w:szCs w:val="28"/>
          <w:shd w:val="clear" w:color="auto" w:fill="FFFFFF"/>
        </w:rPr>
        <w:t>-1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 переменной, соответствующих истинному и ложному значению переменной, по которой выполнялось разложение. </w:t>
      </w:r>
      <w:r w:rsidR="00D24EA0"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Проведя полное разложение, можно получить дерево принятия решений, сокращение которого даст бинарную диаграмму решений. </w:t>
      </w:r>
    </w:p>
    <w:p w:rsidR="00654AFF" w:rsidRDefault="00654AFF" w:rsidP="006F1651">
      <w:r>
        <w:t>Бинарные диаграммы решений (BDD) были первоначально предложены</w:t>
      </w:r>
      <w:proofErr w:type="gramStart"/>
      <w:r>
        <w:t xml:space="preserve"> 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</w:rPr>
        <w:t>Л</w:t>
      </w:r>
      <w:proofErr w:type="gramEnd"/>
      <w:r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и </w:t>
      </w:r>
      <w:r w:rsidRPr="000B3764">
        <w:rPr>
          <w:rStyle w:val="apple-converted-space"/>
          <w:rFonts w:cs="Times New Roman"/>
          <w:color w:val="252525"/>
          <w:szCs w:val="28"/>
          <w:shd w:val="clear" w:color="auto" w:fill="FFFFFF"/>
        </w:rPr>
        <w:t>(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  <w:lang w:val="en-US"/>
        </w:rPr>
        <w:t>Lee</w:t>
      </w:r>
      <w:r w:rsidRPr="000B3764"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) 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в 1959г. </w:t>
      </w:r>
      <w:r>
        <w:t xml:space="preserve">для моделирования логических функций, но они не привлекли большое внимание в связи с отсутствием унифицированных алгоритмов для работы с ними. Второе рождение BDD получило благодаря работе </w:t>
      </w:r>
      <w:proofErr w:type="spellStart"/>
      <w:r>
        <w:t>Брайянта</w:t>
      </w:r>
      <w:proofErr w:type="spellEnd"/>
      <w:r>
        <w:t xml:space="preserve"> (</w:t>
      </w:r>
      <w:proofErr w:type="spellStart"/>
      <w:r w:rsidRPr="00AD24B0">
        <w:t>Bryant</w:t>
      </w:r>
      <w:proofErr w:type="spellEnd"/>
      <w:r>
        <w:t>)</w:t>
      </w:r>
      <w:r w:rsidRPr="0079445F">
        <w:t xml:space="preserve"> </w:t>
      </w:r>
      <w:r>
        <w:rPr>
          <w:lang w:val="en-US"/>
        </w:rPr>
        <w:fldChar w:fldCharType="begin"/>
      </w:r>
      <w:r w:rsidRPr="00C83C11">
        <w:instrText xml:space="preserve"> </w:instrText>
      </w:r>
      <w:r>
        <w:rPr>
          <w:lang w:val="en-US"/>
        </w:rPr>
        <w:instrText>REF</w:instrText>
      </w:r>
      <w:r w:rsidRPr="00C83C11">
        <w:instrText xml:space="preserve">  _</w:instrText>
      </w:r>
      <w:r>
        <w:rPr>
          <w:lang w:val="en-US"/>
        </w:rPr>
        <w:instrText>Ref</w:instrText>
      </w:r>
      <w:r w:rsidRPr="00C83C11">
        <w:instrText>387118566 \</w:instrText>
      </w:r>
      <w:r>
        <w:rPr>
          <w:lang w:val="en-US"/>
        </w:rPr>
        <w:instrText>n</w:instrText>
      </w:r>
      <w:r w:rsidRPr="00C83C11">
        <w:instrText xml:space="preserve"> </w:instrText>
      </w:r>
      <w:r w:rsidR="006F1651">
        <w:instrText xml:space="preserve"> \* MERGEFORMAT </w:instrText>
      </w:r>
      <w:r>
        <w:rPr>
          <w:lang w:val="en-US"/>
        </w:rPr>
        <w:fldChar w:fldCharType="separate"/>
      </w:r>
      <w:r w:rsidR="00DE529D" w:rsidRPr="00DE529D">
        <w:t>[7]</w:t>
      </w:r>
      <w:r>
        <w:rPr>
          <w:lang w:val="en-US"/>
        </w:rPr>
        <w:fldChar w:fldCharType="end"/>
      </w:r>
      <w:r>
        <w:t xml:space="preserve">. </w:t>
      </w:r>
      <w:r>
        <w:rPr>
          <w:rStyle w:val="apple-converted-space"/>
          <w:rFonts w:cs="Times New Roman"/>
          <w:color w:val="252525"/>
          <w:szCs w:val="28"/>
          <w:shd w:val="clear" w:color="auto" w:fill="FFFFFF"/>
        </w:rPr>
        <w:t xml:space="preserve">Он предложил эффективные алгоритмы для работы с BDD, благодаря идее фиксирования порядка  переменных, для однозначности канонического представления функции в виде BDD, а также идее повторного использования общих подграфов, т.е. редукции диаграмм. Такой тип диаграмм получил название: сокращенная упорядоченная диаграмма решений. Использование несколькими диаграммами общих подграфов привело  к пониманию BDD, как разделяемых сокращенных упорядоченных диаграмм решений. Введено это понятие было в 1990г. </w:t>
      </w:r>
      <w:proofErr w:type="spellStart"/>
      <w:r w:rsidRPr="003D40ED">
        <w:rPr>
          <w:rFonts w:asciiTheme="minorHAnsi" w:eastAsiaTheme="minorHAnsi" w:hAnsiTheme="minorHAnsi" w:cs="SFRM1200"/>
          <w:szCs w:val="28"/>
        </w:rPr>
        <w:t>Брейсом</w:t>
      </w:r>
      <w:proofErr w:type="spellEnd"/>
      <w:r w:rsidRPr="003D40ED">
        <w:rPr>
          <w:rFonts w:asciiTheme="minorHAnsi" w:eastAsiaTheme="minorHAnsi" w:hAnsiTheme="minorHAnsi" w:cs="SFRM1200"/>
          <w:szCs w:val="28"/>
        </w:rPr>
        <w:t xml:space="preserve"> (</w:t>
      </w:r>
      <w:r w:rsidRPr="003D40ED">
        <w:rPr>
          <w:rFonts w:asciiTheme="minorHAnsi" w:eastAsiaTheme="minorHAnsi" w:hAnsiTheme="minorHAnsi" w:cs="SFRM1200"/>
          <w:szCs w:val="28"/>
          <w:lang w:val="en-US"/>
        </w:rPr>
        <w:t>Brace</w:t>
      </w:r>
      <w:r w:rsidRPr="003D40ED">
        <w:rPr>
          <w:rFonts w:asciiTheme="minorHAnsi" w:eastAsiaTheme="minorHAnsi" w:hAnsiTheme="minorHAnsi" w:cs="SFRM1200"/>
          <w:szCs w:val="28"/>
        </w:rPr>
        <w:t>)</w:t>
      </w:r>
      <w:r w:rsidRPr="003D40ED">
        <w:rPr>
          <w:rFonts w:ascii="SFRM1200" w:eastAsiaTheme="minorHAnsi" w:hAnsi="SFRM1200" w:cs="SFRM1200"/>
          <w:szCs w:val="28"/>
        </w:rPr>
        <w:t xml:space="preserve">, </w:t>
      </w:r>
      <w:proofErr w:type="spellStart"/>
      <w:r w:rsidRPr="003D40ED">
        <w:rPr>
          <w:rFonts w:asciiTheme="minorHAnsi" w:eastAsiaTheme="minorHAnsi" w:hAnsiTheme="minorHAnsi" w:cs="SFRM1200"/>
          <w:szCs w:val="28"/>
        </w:rPr>
        <w:t>Руделом</w:t>
      </w:r>
      <w:proofErr w:type="spellEnd"/>
      <w:r w:rsidRPr="003D40ED">
        <w:rPr>
          <w:rFonts w:asciiTheme="minorHAnsi" w:eastAsiaTheme="minorHAnsi" w:hAnsiTheme="minorHAnsi" w:cs="SFRM1200"/>
          <w:szCs w:val="28"/>
        </w:rPr>
        <w:t xml:space="preserve"> (</w:t>
      </w:r>
      <w:proofErr w:type="spellStart"/>
      <w:r w:rsidRPr="003D40ED">
        <w:rPr>
          <w:rFonts w:asciiTheme="minorHAnsi" w:eastAsiaTheme="minorHAnsi" w:hAnsiTheme="minorHAnsi" w:cs="SFRM1200"/>
          <w:szCs w:val="28"/>
          <w:lang w:val="en-US"/>
        </w:rPr>
        <w:t>Rudell</w:t>
      </w:r>
      <w:proofErr w:type="spellEnd"/>
      <w:r w:rsidRPr="003D40ED">
        <w:rPr>
          <w:rFonts w:asciiTheme="minorHAnsi" w:eastAsiaTheme="minorHAnsi" w:hAnsiTheme="minorHAnsi" w:cs="SFRM1200"/>
          <w:szCs w:val="28"/>
        </w:rPr>
        <w:t xml:space="preserve">) и </w:t>
      </w:r>
      <w:proofErr w:type="spellStart"/>
      <w:r w:rsidRPr="003D40ED">
        <w:rPr>
          <w:rFonts w:asciiTheme="minorHAnsi" w:eastAsiaTheme="minorHAnsi" w:hAnsiTheme="minorHAnsi" w:cs="SFRM1200"/>
          <w:szCs w:val="28"/>
        </w:rPr>
        <w:t>Брайянтом</w:t>
      </w:r>
      <w:proofErr w:type="spellEnd"/>
      <w:r w:rsidRPr="003D40ED">
        <w:rPr>
          <w:rFonts w:asciiTheme="minorHAnsi" w:eastAsiaTheme="minorHAnsi" w:hAnsiTheme="minorHAnsi" w:cs="SFRM1200"/>
          <w:szCs w:val="28"/>
        </w:rPr>
        <w:t xml:space="preserve"> (</w:t>
      </w:r>
      <w:r w:rsidRPr="003D40ED">
        <w:rPr>
          <w:rFonts w:asciiTheme="minorHAnsi" w:eastAsiaTheme="minorHAnsi" w:hAnsiTheme="minorHAnsi" w:cs="SFRM1200"/>
          <w:szCs w:val="28"/>
          <w:lang w:val="en-US"/>
        </w:rPr>
        <w:t>Bryant</w:t>
      </w:r>
      <w:r w:rsidRPr="003D40ED">
        <w:rPr>
          <w:rFonts w:asciiTheme="minorHAnsi" w:eastAsiaTheme="minorHAnsi" w:hAnsiTheme="minorHAnsi" w:cs="SFRM1200"/>
          <w:szCs w:val="28"/>
        </w:rPr>
        <w:t>).</w:t>
      </w:r>
      <w:r>
        <w:t xml:space="preserve"> </w:t>
      </w:r>
    </w:p>
    <w:p w:rsidR="00A97D43" w:rsidRDefault="00752CC5" w:rsidP="006F1651">
      <w:r>
        <w:t>Затем</w:t>
      </w:r>
      <w:r w:rsidR="00654AFF">
        <w:t xml:space="preserve"> были предложены несколько расширений, позволяющих работать с конечно-значными функциями и другими видами объектов </w:t>
      </w:r>
      <w:r w:rsidR="00654AFF">
        <w:fldChar w:fldCharType="begin"/>
      </w:r>
      <w:r w:rsidR="00654AFF">
        <w:instrText xml:space="preserve"> REF _Ref387143143 \n </w:instrText>
      </w:r>
      <w:r w:rsidR="006F1651">
        <w:instrText xml:space="preserve"> \* MERGEFORMAT </w:instrText>
      </w:r>
      <w:r w:rsidR="00654AFF">
        <w:fldChar w:fldCharType="separate"/>
      </w:r>
      <w:r w:rsidR="00DE529D">
        <w:t>[3]</w:t>
      </w:r>
      <w:r w:rsidR="00654AFF">
        <w:fldChar w:fldCharType="end"/>
      </w:r>
      <w:r w:rsidR="00654AFF">
        <w:t xml:space="preserve">; многие из этих расширений и классических BDD реализованы как пакеты с открытым исходным кодом </w:t>
      </w:r>
      <w:r w:rsidR="00654AFF">
        <w:fldChar w:fldCharType="begin"/>
      </w:r>
      <w:r w:rsidR="00654AFF">
        <w:instrText xml:space="preserve"> REF _Ref387183515 \n </w:instrText>
      </w:r>
      <w:r w:rsidR="006F1651">
        <w:instrText xml:space="preserve"> \* MERGEFORMAT </w:instrText>
      </w:r>
      <w:r w:rsidR="00654AFF">
        <w:fldChar w:fldCharType="separate"/>
      </w:r>
      <w:r w:rsidR="00DE529D">
        <w:t>[1]</w:t>
      </w:r>
      <w:r w:rsidR="00654AFF">
        <w:fldChar w:fldCharType="end"/>
      </w:r>
      <w:r w:rsidR="00654AFF">
        <w:t xml:space="preserve">, </w:t>
      </w:r>
      <w:r w:rsidR="00654AFF">
        <w:fldChar w:fldCharType="begin"/>
      </w:r>
      <w:r w:rsidR="00654AFF">
        <w:instrText xml:space="preserve"> REF _Ref387196059 \n </w:instrText>
      </w:r>
      <w:r w:rsidR="006F1651">
        <w:instrText xml:space="preserve"> \* MERGEFORMAT </w:instrText>
      </w:r>
      <w:r w:rsidR="00654AFF">
        <w:fldChar w:fldCharType="separate"/>
      </w:r>
      <w:r w:rsidR="00DE529D">
        <w:t>[21]</w:t>
      </w:r>
      <w:r w:rsidR="00654AFF">
        <w:fldChar w:fldCharType="end"/>
      </w:r>
      <w:r w:rsidR="00654AFF">
        <w:t>,</w:t>
      </w:r>
      <w:r w:rsidR="00654AFF">
        <w:fldChar w:fldCharType="begin"/>
      </w:r>
      <w:r w:rsidR="00654AFF">
        <w:instrText xml:space="preserve"> REF _Ref387192220 \n </w:instrText>
      </w:r>
      <w:r w:rsidR="006F1651">
        <w:instrText xml:space="preserve"> \* MERGEFORMAT </w:instrText>
      </w:r>
      <w:r w:rsidR="00654AFF">
        <w:fldChar w:fldCharType="separate"/>
      </w:r>
      <w:r w:rsidR="00DE529D">
        <w:t>[13]</w:t>
      </w:r>
      <w:r w:rsidR="00654AFF">
        <w:fldChar w:fldCharType="end"/>
      </w:r>
      <w:r w:rsidR="00654AFF">
        <w:t xml:space="preserve">. </w:t>
      </w:r>
    </w:p>
    <w:p w:rsidR="00654AFF" w:rsidRDefault="00654AFF" w:rsidP="006F1651">
      <w:r>
        <w:lastRenderedPageBreak/>
        <w:t xml:space="preserve">Алгоритмы, основанные на использовании BDD, нашли применение во многих областях </w:t>
      </w:r>
      <w:r>
        <w:fldChar w:fldCharType="begin"/>
      </w:r>
      <w:r>
        <w:instrText xml:space="preserve"> REF _Ref387193135 \n </w:instrText>
      </w:r>
      <w:r w:rsidR="006F1651">
        <w:instrText xml:space="preserve"> \* MERGEFORMAT </w:instrText>
      </w:r>
      <w:r>
        <w:fldChar w:fldCharType="separate"/>
      </w:r>
      <w:r w:rsidR="00DE529D">
        <w:t>[15]</w:t>
      </w:r>
      <w:r>
        <w:fldChar w:fldCharType="end"/>
      </w:r>
      <w:r>
        <w:t xml:space="preserve">, в том числе верификации программного и аппаратного обеспечения </w:t>
      </w:r>
      <w:r>
        <w:fldChar w:fldCharType="begin"/>
      </w:r>
      <w:r>
        <w:instrText xml:space="preserve"> REF _Ref387185090 \n </w:instrText>
      </w:r>
      <w:r w:rsidR="006F1651">
        <w:instrText xml:space="preserve"> \* MERGEFORMAT </w:instrText>
      </w:r>
      <w:r>
        <w:fldChar w:fldCharType="separate"/>
      </w:r>
      <w:r w:rsidR="00DE529D">
        <w:t>[2]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_Ref387185113 \n </w:instrText>
      </w:r>
      <w:r w:rsidR="006F1651">
        <w:instrText xml:space="preserve"> \* MERGEFORMAT </w:instrText>
      </w:r>
      <w:r>
        <w:fldChar w:fldCharType="separate"/>
      </w:r>
      <w:r w:rsidR="00DE529D">
        <w:t>[4]</w:t>
      </w:r>
      <w:r>
        <w:fldChar w:fldCharType="end"/>
      </w:r>
      <w:r>
        <w:t xml:space="preserve">, генерации тестов </w:t>
      </w:r>
      <w:r>
        <w:fldChar w:fldCharType="begin"/>
      </w:r>
      <w:r>
        <w:instrText xml:space="preserve"> REF _Ref387186000 \n </w:instrText>
      </w:r>
      <w:r w:rsidR="006F1651">
        <w:instrText xml:space="preserve"> \* MERGEFORMAT </w:instrText>
      </w:r>
      <w:r>
        <w:fldChar w:fldCharType="separate"/>
      </w:r>
      <w:r w:rsidR="00DE529D">
        <w:t>[17]</w:t>
      </w:r>
      <w:r>
        <w:fldChar w:fldCharType="end"/>
      </w:r>
      <w:r>
        <w:t xml:space="preserve">, анализа графов </w:t>
      </w:r>
      <w:r>
        <w:fldChar w:fldCharType="begin"/>
      </w:r>
      <w:r>
        <w:instrText xml:space="preserve"> REF _Ref387186300 \n </w:instrText>
      </w:r>
      <w:r w:rsidR="006F1651">
        <w:instrText xml:space="preserve"> \* MERGEFORMAT </w:instrText>
      </w:r>
      <w:r>
        <w:fldChar w:fldCharType="separate"/>
      </w:r>
      <w:r w:rsidR="00DE529D">
        <w:t>[22]</w:t>
      </w:r>
      <w:r>
        <w:fldChar w:fldCharType="end"/>
      </w:r>
      <w:r>
        <w:t>.</w:t>
      </w:r>
    </w:p>
    <w:p w:rsidR="00346484" w:rsidRDefault="0060257F" w:rsidP="006F1651">
      <w:r>
        <w:t>Впоследствии было введено множество других типо</w:t>
      </w:r>
      <w:r w:rsidR="003D40ED">
        <w:t>в</w:t>
      </w:r>
      <w:r>
        <w:t xml:space="preserve"> </w:t>
      </w:r>
      <w:r w:rsidR="003D40ED">
        <w:t>BDD</w:t>
      </w:r>
      <w:r>
        <w:t xml:space="preserve">, различающихся правилами редукции и другими ограничениями  </w:t>
      </w:r>
      <w:r w:rsidR="00037557">
        <w:fldChar w:fldCharType="begin"/>
      </w:r>
      <w:r w:rsidR="00037557">
        <w:instrText xml:space="preserve"> REF _Ref387896741 \n </w:instrText>
      </w:r>
      <w:r w:rsidR="006F1651">
        <w:instrText xml:space="preserve"> \* MERGEFORMAT </w:instrText>
      </w:r>
      <w:r w:rsidR="00037557">
        <w:fldChar w:fldCharType="separate"/>
      </w:r>
      <w:r w:rsidR="00DE529D">
        <w:t>[5]</w:t>
      </w:r>
      <w:r w:rsidR="00037557">
        <w:fldChar w:fldCharType="end"/>
      </w:r>
      <w:r>
        <w:t xml:space="preserve">. </w:t>
      </w:r>
      <w:r w:rsidR="007A433C">
        <w:t>Отдельно стоит отметить бинарные диаграммы решений с подавлением нулей</w:t>
      </w:r>
      <w:r w:rsidR="007A433C" w:rsidRPr="00B70CD5">
        <w:t xml:space="preserve"> (</w:t>
      </w:r>
      <w:r w:rsidR="003D40ED">
        <w:t>ZDD</w:t>
      </w:r>
      <w:r w:rsidR="00F40897">
        <w:t xml:space="preserve"> – </w:t>
      </w:r>
      <w:r w:rsidR="00F40897">
        <w:rPr>
          <w:lang w:val="en-US"/>
        </w:rPr>
        <w:t>zero</w:t>
      </w:r>
      <w:r w:rsidR="00F40897" w:rsidRPr="00F40897">
        <w:t>-</w:t>
      </w:r>
      <w:r w:rsidR="00F40897">
        <w:rPr>
          <w:lang w:val="en-US"/>
        </w:rPr>
        <w:t>suppressed</w:t>
      </w:r>
      <w:r w:rsidR="00F40897" w:rsidRPr="00F40897">
        <w:t xml:space="preserve"> </w:t>
      </w:r>
      <w:r w:rsidR="00F40897">
        <w:rPr>
          <w:lang w:val="en-US"/>
        </w:rPr>
        <w:t>decision</w:t>
      </w:r>
      <w:r w:rsidR="00F40897" w:rsidRPr="00F40897">
        <w:t xml:space="preserve"> </w:t>
      </w:r>
      <w:r w:rsidR="00F40897">
        <w:rPr>
          <w:lang w:val="en-US"/>
        </w:rPr>
        <w:t>diagrams</w:t>
      </w:r>
      <w:r w:rsidR="007A433C" w:rsidRPr="00B70CD5">
        <w:t>)</w:t>
      </w:r>
      <w:r w:rsidR="007A433C">
        <w:t xml:space="preserve">, введенные </w:t>
      </w:r>
      <w:r w:rsidR="007A433C" w:rsidRPr="00AD24B0">
        <w:t>Шин-</w:t>
      </w:r>
      <w:proofErr w:type="spellStart"/>
      <w:r w:rsidR="007A433C" w:rsidRPr="00AD24B0">
        <w:t>ичи</w:t>
      </w:r>
      <w:proofErr w:type="spellEnd"/>
      <w:r w:rsidR="007A433C" w:rsidRPr="00AD24B0">
        <w:t xml:space="preserve"> </w:t>
      </w:r>
      <w:proofErr w:type="spellStart"/>
      <w:r w:rsidR="007A433C" w:rsidRPr="00AD24B0">
        <w:t>Минато</w:t>
      </w:r>
      <w:proofErr w:type="spellEnd"/>
      <w:r w:rsidR="007A433C" w:rsidRPr="00AD24B0">
        <w:t xml:space="preserve"> (</w:t>
      </w:r>
      <w:proofErr w:type="spellStart"/>
      <w:r w:rsidR="007A433C" w:rsidRPr="00AD24B0">
        <w:t>Shin-ichi</w:t>
      </w:r>
      <w:proofErr w:type="spellEnd"/>
      <w:r w:rsidR="007A433C" w:rsidRPr="00AD24B0">
        <w:t xml:space="preserve"> </w:t>
      </w:r>
      <w:proofErr w:type="spellStart"/>
      <w:r w:rsidR="007A433C" w:rsidRPr="00AD24B0">
        <w:t>Minato</w:t>
      </w:r>
      <w:proofErr w:type="spellEnd"/>
      <w:r w:rsidR="007A433C" w:rsidRPr="00AD24B0">
        <w:t>)</w:t>
      </w:r>
      <w:r w:rsidR="007A433C">
        <w:t xml:space="preserve"> в 1993г. </w:t>
      </w:r>
      <w:r w:rsidR="007A433C">
        <w:fldChar w:fldCharType="begin"/>
      </w:r>
      <w:r w:rsidR="007A433C">
        <w:instrText xml:space="preserve"> REF _Ref387199712 \n </w:instrText>
      </w:r>
      <w:r w:rsidR="006F1651">
        <w:instrText xml:space="preserve"> \* MERGEFORMAT </w:instrText>
      </w:r>
      <w:r w:rsidR="007A433C">
        <w:fldChar w:fldCharType="separate"/>
      </w:r>
      <w:r w:rsidR="00DE529D">
        <w:t>[16]</w:t>
      </w:r>
      <w:r w:rsidR="007A433C">
        <w:fldChar w:fldCharType="end"/>
      </w:r>
      <w:r w:rsidR="007A433C">
        <w:t xml:space="preserve">, которые зачастую позволяют добиться значительного уменьшения размера диаграмм, по сравнению </w:t>
      </w:r>
      <w:proofErr w:type="gramStart"/>
      <w:r w:rsidR="007A433C">
        <w:t>с</w:t>
      </w:r>
      <w:proofErr w:type="gramEnd"/>
      <w:r w:rsidR="007A433C">
        <w:t xml:space="preserve"> классическими </w:t>
      </w:r>
      <w:r w:rsidR="003D40ED">
        <w:t>BDD</w:t>
      </w:r>
      <w:r w:rsidR="007A433C">
        <w:t>.</w:t>
      </w:r>
    </w:p>
    <w:p w:rsidR="001B710A" w:rsidRPr="007A433C" w:rsidRDefault="001B710A" w:rsidP="006F1651">
      <w:r>
        <w:t xml:space="preserve">ZDD успешно применяются в </w:t>
      </w:r>
      <w:r w:rsidR="002F0FAC">
        <w:t>интеллектуальном анализе данных</w:t>
      </w:r>
      <w:r>
        <w:t xml:space="preserve"> для представления элементов множества в памяти </w:t>
      </w:r>
      <w:r>
        <w:fldChar w:fldCharType="begin"/>
      </w:r>
      <w:r>
        <w:instrText xml:space="preserve"> REF _Ref387189840 \n </w:instrText>
      </w:r>
      <w:r w:rsidR="006F1651">
        <w:instrText xml:space="preserve"> \* MERGEFORMAT </w:instrText>
      </w:r>
      <w:r>
        <w:fldChar w:fldCharType="separate"/>
      </w:r>
      <w:r w:rsidR="00DE529D">
        <w:t>[14]</w:t>
      </w:r>
      <w:r>
        <w:fldChar w:fldCharType="end"/>
      </w:r>
      <w:r>
        <w:fldChar w:fldCharType="begin"/>
      </w:r>
      <w:r>
        <w:instrText xml:space="preserve"> REF _Ref387189845 \n </w:instrText>
      </w:r>
      <w:r w:rsidR="006F1651">
        <w:instrText xml:space="preserve"> \* MERGEFORMAT </w:instrText>
      </w:r>
      <w:r>
        <w:fldChar w:fldCharType="separate"/>
      </w:r>
      <w:r w:rsidR="00DE529D">
        <w:t>[19]</w:t>
      </w:r>
      <w:r>
        <w:fldChar w:fldCharType="end"/>
      </w:r>
      <w:r>
        <w:t>. Основное отличие этой работы от работ, основанных на применении ZDD, заключается в использовании многокорневой версии  BDD или ZDD с целью построения функции схожести с образцами вместо кодирования самого множества образцов. Это позволяет получать быстрые оценки схожести, однако приводит к большим затратам памяти и времени на обучение, т.е. построение BDD.</w:t>
      </w:r>
    </w:p>
    <w:p w:rsidR="009F1427" w:rsidRDefault="009F1427" w:rsidP="009F1427">
      <w:pPr>
        <w:pStyle w:val="3"/>
        <w:numPr>
          <w:ilvl w:val="2"/>
          <w:numId w:val="12"/>
        </w:numPr>
      </w:pPr>
      <w:bookmarkStart w:id="5" w:name="_Toc388918377"/>
      <w:r>
        <w:t>Основные определения</w:t>
      </w:r>
      <w:bookmarkEnd w:id="5"/>
    </w:p>
    <w:p w:rsidR="009F1427" w:rsidRDefault="009F1427" w:rsidP="009F1427">
      <w:pPr>
        <w:pStyle w:val="ae"/>
        <w:ind w:left="2561" w:firstLine="0"/>
      </w:pPr>
    </w:p>
    <w:p w:rsidR="000D2B4E" w:rsidRPr="000D2B4E" w:rsidRDefault="000D2B4E" w:rsidP="006F1651">
      <w:pPr>
        <w:rPr>
          <w:rFonts w:cs="Times New Roman"/>
        </w:rPr>
      </w:pPr>
      <w:r w:rsidRPr="000D2B4E">
        <w:rPr>
          <w:rFonts w:cs="Times New Roman"/>
        </w:rPr>
        <w:t xml:space="preserve">Формально, упорядоченная </w:t>
      </w:r>
      <w:r w:rsidR="003D40ED">
        <w:rPr>
          <w:rFonts w:cs="Times New Roman"/>
        </w:rPr>
        <w:t>BDD</w:t>
      </w:r>
      <w:r w:rsidRPr="000D2B4E">
        <w:rPr>
          <w:rFonts w:cs="Times New Roman"/>
        </w:rPr>
        <w:t xml:space="preserve"> функции вида </w:t>
      </w:r>
      <m:oMath>
        <m:r>
          <w:rPr>
            <w:rFonts w:ascii="Cambria Math" w:hAnsi="Cambria Math" w:cs="Times New Roman"/>
          </w:rPr>
          <m:t>f</m:t>
        </m:r>
        <w:proofErr w:type="gramStart"/>
        <m:r>
          <w:rPr>
            <w:rFonts w:ascii="Cambria Math" w:hAnsi="Cambria Math" w:cs="Times New Roman"/>
          </w:rPr>
          <m:t xml:space="preserve"> :</m:t>
        </m:r>
        <w:proofErr w:type="gramEnd"/>
        <m:r>
          <w:rPr>
            <w:rFonts w:ascii="Cambria Math" w:hAnsi="Cambria Math" w:cs="Times New Roman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{0, 1}</m:t>
            </m:r>
          </m:e>
          <m:sup>
            <m:r>
              <w:rPr>
                <w:rFonts w:ascii="Cambria Math" w:hAnsi="Cambria Math" w:cs="Times New Roman"/>
              </w:rPr>
              <m:t>n</m:t>
            </m:r>
          </m:sup>
        </m:sSup>
        <m:r>
          <w:rPr>
            <w:rFonts w:ascii="Cambria Math" w:hAnsi="Cambria Math" w:cs="Times New Roman"/>
          </w:rPr>
          <m:t xml:space="preserve"> →S</m:t>
        </m:r>
      </m:oMath>
      <w:r w:rsidRPr="000D2B4E">
        <w:rPr>
          <w:rFonts w:cs="Times New Roman"/>
        </w:rPr>
        <w:t xml:space="preserve">, где  </w:t>
      </w:r>
      <m:oMath>
        <m:r>
          <w:rPr>
            <w:rFonts w:ascii="Cambria Math" w:hAnsi="Cambria Math" w:cs="Times New Roman"/>
            <w:lang w:val="en-US"/>
          </w:rPr>
          <m:t>S</m:t>
        </m:r>
      </m:oMath>
      <w:r w:rsidRPr="000D2B4E">
        <w:rPr>
          <w:rFonts w:cs="Times New Roman"/>
        </w:rPr>
        <w:t xml:space="preserve"> есть некоторое конечное непустое множество, есть ориентированный корневой ациклический граф с множеством вершин </w:t>
      </w:r>
      <m:oMath>
        <m:r>
          <w:rPr>
            <w:rFonts w:ascii="Cambria Math" w:hAnsi="Cambria Math" w:cs="Times New Roman"/>
            <w:lang w:val="en-US"/>
          </w:rPr>
          <m:t>V</m:t>
        </m:r>
        <m:r>
          <w:rPr>
            <w:rFonts w:ascii="Cambria Math" w:hAnsi="Cambria Math" w:cs="Times New Roman"/>
          </w:rPr>
          <m:t>=</m:t>
        </m:r>
        <m:r>
          <w:rPr>
            <w:rFonts w:ascii="Cambria Math" w:hAnsi="Cambria Math" w:cs="Times New Roman"/>
            <w:lang w:val="en-US"/>
          </w:rPr>
          <m:t>T</m:t>
        </m:r>
        <m:r>
          <w:rPr>
            <w:rFonts w:ascii="Cambria Math" w:hAnsi="Cambria Math" w:cs="Times New Roman"/>
          </w:rPr>
          <m:t>∪N</m:t>
        </m:r>
      </m:oMath>
      <w:r w:rsidRPr="000D2B4E">
        <w:rPr>
          <w:rFonts w:cs="Times New Roman"/>
        </w:rPr>
        <w:t xml:space="preserve">, </w:t>
      </w:r>
      <m:oMath>
        <m:r>
          <w:rPr>
            <w:rFonts w:ascii="Cambria Math" w:hAnsi="Cambria Math" w:cs="Times New Roman"/>
          </w:rPr>
          <m:t>T∩N= ∅</m:t>
        </m:r>
      </m:oMath>
      <w:r w:rsidRPr="000D2B4E">
        <w:rPr>
          <w:rFonts w:cs="Times New Roman"/>
        </w:rPr>
        <w:t xml:space="preserve">. Вершины множества </w:t>
      </w:r>
      <m:oMath>
        <m:r>
          <w:rPr>
            <w:rFonts w:ascii="Cambria Math" w:hAnsi="Cambria Math" w:cs="Times New Roman"/>
          </w:rPr>
          <m:t xml:space="preserve">N </m:t>
        </m:r>
      </m:oMath>
      <w:r w:rsidRPr="000D2B4E">
        <w:rPr>
          <w:rFonts w:cs="Times New Roman"/>
        </w:rPr>
        <w:t xml:space="preserve">называются </w:t>
      </w:r>
      <w:proofErr w:type="spellStart"/>
      <w:r w:rsidRPr="000D2B4E">
        <w:rPr>
          <w:rFonts w:cs="Times New Roman"/>
          <w:i/>
        </w:rPr>
        <w:t>нетерминалами</w:t>
      </w:r>
      <w:proofErr w:type="spellEnd"/>
      <w:r w:rsidRPr="000D2B4E">
        <w:rPr>
          <w:rFonts w:cs="Times New Roman"/>
          <w:i/>
        </w:rPr>
        <w:t>,</w:t>
      </w:r>
      <w:r w:rsidRPr="000D2B4E">
        <w:rPr>
          <w:rFonts w:cs="Times New Roman"/>
        </w:rPr>
        <w:t xml:space="preserve"> и</w:t>
      </w:r>
      <w:r w:rsidRPr="000D2B4E">
        <w:rPr>
          <w:rFonts w:cs="Times New Roman"/>
          <w:i/>
        </w:rPr>
        <w:t xml:space="preserve"> </w:t>
      </w:r>
      <w:r w:rsidRPr="000D2B4E">
        <w:rPr>
          <w:rFonts w:cs="Times New Roman"/>
        </w:rPr>
        <w:t xml:space="preserve">для каждой такой вершины </w:t>
      </w:r>
      <m:oMath>
        <m:r>
          <w:rPr>
            <w:rFonts w:ascii="Cambria Math" w:hAnsi="Cambria Math" w:cs="Times New Roman"/>
          </w:rPr>
          <m:t>v ∈N</m:t>
        </m:r>
      </m:oMath>
      <w:r w:rsidRPr="000D2B4E">
        <w:rPr>
          <w:rFonts w:cs="Times New Roman"/>
        </w:rPr>
        <w:t xml:space="preserve"> определены </w:t>
      </w:r>
      <w:r w:rsidRPr="000D2B4E">
        <w:rPr>
          <w:rFonts w:cs="Times New Roman"/>
          <w:i/>
        </w:rPr>
        <w:t xml:space="preserve">значение порядка </w:t>
      </w:r>
      <m:oMath>
        <m:r>
          <w:rPr>
            <w:rFonts w:ascii="Cambria Math" w:hAnsi="Cambria Math" w:cs="Times New Roman"/>
          </w:rPr>
          <m:t>index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v</m:t>
            </m:r>
          </m:e>
        </m:d>
        <m:r>
          <w:rPr>
            <w:rFonts w:ascii="Cambria Math" w:hAnsi="Cambria Math" w:cs="Times New Roman"/>
          </w:rPr>
          <m:t>∈{1, …, n}</m:t>
        </m:r>
      </m:oMath>
      <w:r w:rsidRPr="000D2B4E">
        <w:rPr>
          <w:rFonts w:cs="Times New Roman"/>
        </w:rPr>
        <w:t xml:space="preserve"> и ровно две дочерние вершины </w:t>
      </w:r>
      <m:oMath>
        <m:r>
          <w:rPr>
            <w:rFonts w:ascii="Cambria Math" w:hAnsi="Cambria Math" w:cs="Times New Roman"/>
          </w:rPr>
          <m:t>low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v</m:t>
            </m:r>
          </m:e>
        </m:d>
        <m:r>
          <w:rPr>
            <w:rFonts w:ascii="Cambria Math" w:hAnsi="Cambria Math" w:cs="Times New Roman"/>
          </w:rPr>
          <m:t>,  high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v</m:t>
            </m:r>
          </m:e>
        </m:d>
        <m:r>
          <w:rPr>
            <w:rFonts w:ascii="Cambria Math" w:hAnsi="Cambria Math" w:cs="Times New Roman"/>
          </w:rPr>
          <m:t>∈V</m:t>
        </m:r>
      </m:oMath>
      <w:r w:rsidRPr="000D2B4E">
        <w:rPr>
          <w:rFonts w:cs="Times New Roman"/>
        </w:rPr>
        <w:t xml:space="preserve">. Индексы нетерминальных вершин </w:t>
      </w:r>
      <m:oMath>
        <m:r>
          <w:rPr>
            <w:rFonts w:ascii="Cambria Math" w:hAnsi="Cambria Math" w:cs="Times New Roman"/>
          </w:rPr>
          <m:t>i</m:t>
        </m:r>
      </m:oMath>
      <w:r w:rsidRPr="000D2B4E">
        <w:rPr>
          <w:rFonts w:cs="Times New Roman"/>
        </w:rPr>
        <w:t xml:space="preserve"> соответствуют аргументам определяемой функции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0D2B4E">
        <w:rPr>
          <w:rFonts w:cs="Times New Roman"/>
        </w:rPr>
        <w:t xml:space="preserve">.  Вершины множества </w:t>
      </w:r>
      <m:oMath>
        <m:r>
          <w:rPr>
            <w:rFonts w:ascii="Cambria Math" w:hAnsi="Cambria Math" w:cs="Times New Roman"/>
            <w:lang w:val="en-US"/>
          </w:rPr>
          <m:t>T</m:t>
        </m:r>
      </m:oMath>
      <w:r w:rsidRPr="000D2B4E">
        <w:rPr>
          <w:rFonts w:cs="Times New Roman"/>
        </w:rPr>
        <w:t xml:space="preserve"> называются </w:t>
      </w:r>
      <w:r w:rsidRPr="000D2B4E">
        <w:rPr>
          <w:rFonts w:cs="Times New Roman"/>
          <w:i/>
        </w:rPr>
        <w:t xml:space="preserve">терминалами </w:t>
      </w:r>
      <w:r w:rsidRPr="000D2B4E">
        <w:rPr>
          <w:rFonts w:cs="Times New Roman"/>
        </w:rPr>
        <w:t xml:space="preserve">и не имеют дочерних вершин. Для каждой терминальной вершины </w:t>
      </w:r>
      <m:oMath>
        <m:r>
          <w:rPr>
            <w:rFonts w:ascii="Cambria Math" w:hAnsi="Cambria Math" w:cs="Times New Roman"/>
          </w:rPr>
          <m:t>v ∈T</m:t>
        </m:r>
      </m:oMath>
      <w:r w:rsidRPr="000D2B4E">
        <w:rPr>
          <w:rFonts w:cs="Times New Roman"/>
        </w:rPr>
        <w:t xml:space="preserve"> определено значение </w:t>
      </w:r>
      <m:oMath>
        <m:r>
          <w:rPr>
            <w:rFonts w:ascii="Cambria Math" w:hAnsi="Cambria Math" w:cs="Times New Roman"/>
          </w:rPr>
          <m:t>value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v</m:t>
            </m:r>
          </m:e>
        </m:d>
        <m:r>
          <w:rPr>
            <w:rFonts w:ascii="Cambria Math" w:hAnsi="Cambria Math" w:cs="Times New Roman"/>
          </w:rPr>
          <m:t>∈S</m:t>
        </m:r>
      </m:oMath>
      <w:r w:rsidRPr="000D2B4E">
        <w:rPr>
          <w:rFonts w:cs="Times New Roman"/>
        </w:rPr>
        <w:t xml:space="preserve">. </w:t>
      </w:r>
      <w:r w:rsidRPr="000D2B4E">
        <w:rPr>
          <w:rFonts w:cs="Times New Roman"/>
        </w:rPr>
        <w:lastRenderedPageBreak/>
        <w:t xml:space="preserve">Кроме того выполнено </w:t>
      </w:r>
      <w:r w:rsidRPr="000D2B4E">
        <w:rPr>
          <w:rFonts w:cs="Times New Roman"/>
          <w:i/>
        </w:rPr>
        <w:t xml:space="preserve">условие порядка: </w:t>
      </w:r>
      <w:r w:rsidRPr="000D2B4E">
        <w:rPr>
          <w:rFonts w:cs="Times New Roman"/>
        </w:rPr>
        <w:t xml:space="preserve">для любого </w:t>
      </w:r>
      <w:proofErr w:type="spellStart"/>
      <w:r w:rsidRPr="000D2B4E">
        <w:rPr>
          <w:rFonts w:cs="Times New Roman"/>
        </w:rPr>
        <w:t>нетерминала</w:t>
      </w:r>
      <w:proofErr w:type="spellEnd"/>
      <w:r w:rsidRPr="000D2B4E">
        <w:rPr>
          <w:rFonts w:cs="Times New Roman"/>
        </w:rPr>
        <w:t xml:space="preserve"> </w:t>
      </w:r>
      <m:oMath>
        <m:r>
          <w:rPr>
            <w:rFonts w:ascii="Cambria Math" w:hAnsi="Cambria Math" w:cs="Times New Roman"/>
          </w:rPr>
          <m:t>v ∈N</m:t>
        </m:r>
      </m:oMath>
      <w:r w:rsidRPr="000D2B4E">
        <w:rPr>
          <w:rFonts w:cs="Times New Roman"/>
        </w:rPr>
        <w:t xml:space="preserve"> </w:t>
      </w:r>
      <w:r w:rsidRPr="000D2B4E">
        <w:rPr>
          <w:rFonts w:cs="Times New Roman"/>
          <w:i/>
        </w:rPr>
        <w:t xml:space="preserve"> </w:t>
      </w:r>
      <w:r w:rsidRPr="000D2B4E">
        <w:rPr>
          <w:rFonts w:cs="Times New Roman"/>
        </w:rPr>
        <w:t xml:space="preserve">и любой его дочерней вершины </w:t>
      </w:r>
      <m:oMath>
        <m:r>
          <w:rPr>
            <w:rFonts w:ascii="Cambria Math" w:hAnsi="Cambria Math" w:cs="Times New Roman"/>
          </w:rPr>
          <m:t xml:space="preserve">v` </m:t>
        </m:r>
      </m:oMath>
      <w:r w:rsidRPr="000D2B4E">
        <w:rPr>
          <w:rFonts w:cs="Times New Roman"/>
        </w:rPr>
        <w:t xml:space="preserve">выполнено либо </w:t>
      </w:r>
      <m:oMath>
        <m:r>
          <w:rPr>
            <w:rFonts w:ascii="Cambria Math" w:hAnsi="Cambria Math" w:cs="Times New Roman"/>
          </w:rPr>
          <m:t>v` ∈T</m:t>
        </m:r>
      </m:oMath>
      <w:r w:rsidRPr="000D2B4E">
        <w:rPr>
          <w:rFonts w:cs="Times New Roman"/>
        </w:rPr>
        <w:t>, либо</w:t>
      </w:r>
      <m:oMath>
        <m:r>
          <w:rPr>
            <w:rFonts w:ascii="Cambria Math" w:hAnsi="Cambria Math" w:cs="Times New Roman"/>
          </w:rPr>
          <m:t xml:space="preserve"> index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v</m:t>
            </m:r>
          </m:e>
        </m:d>
        <m:r>
          <w:rPr>
            <w:rFonts w:ascii="Cambria Math" w:hAnsi="Cambria Math" w:cs="Times New Roman"/>
          </w:rPr>
          <m:t>&lt;index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v`</m:t>
            </m:r>
          </m:e>
        </m:d>
      </m:oMath>
      <w:r w:rsidRPr="000D2B4E">
        <w:rPr>
          <w:rFonts w:cs="Times New Roman"/>
        </w:rPr>
        <w:t xml:space="preserve">. Теперь каждой вершине </w:t>
      </w:r>
      <m:oMath>
        <m:r>
          <w:rPr>
            <w:rFonts w:ascii="Cambria Math" w:hAnsi="Cambria Math" w:cs="Times New Roman"/>
          </w:rPr>
          <m:t>v ∈V</m:t>
        </m:r>
      </m:oMath>
      <w:r w:rsidRPr="000D2B4E">
        <w:rPr>
          <w:rFonts w:cs="Times New Roman"/>
        </w:rPr>
        <w:t xml:space="preserve"> можно сопоставить функцию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v</m:t>
            </m:r>
          </m:sub>
        </m:sSub>
        <w:proofErr w:type="gramStart"/>
        <m:r>
          <w:rPr>
            <w:rFonts w:ascii="Cambria Math" w:hAnsi="Cambria Math" w:cs="Times New Roman"/>
          </w:rPr>
          <m:t xml:space="preserve"> :</m:t>
        </m:r>
        <w:proofErr w:type="gramEnd"/>
        <m:r>
          <w:rPr>
            <w:rFonts w:ascii="Cambria Math" w:hAnsi="Cambria Math" w:cs="Times New Roman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{0, 1}</m:t>
            </m:r>
          </m:e>
          <m:sup>
            <m:r>
              <w:rPr>
                <w:rFonts w:ascii="Cambria Math" w:hAnsi="Cambria Math" w:cs="Times New Roman"/>
              </w:rPr>
              <m:t>n</m:t>
            </m:r>
          </m:sup>
        </m:sSup>
        <m:r>
          <w:rPr>
            <w:rFonts w:ascii="Cambria Math" w:hAnsi="Cambria Math" w:cs="Times New Roman"/>
          </w:rPr>
          <m:t xml:space="preserve"> →S</m:t>
        </m:r>
      </m:oMath>
      <w:r w:rsidRPr="000D2B4E">
        <w:rPr>
          <w:rFonts w:cs="Times New Roman"/>
        </w:rPr>
        <w:t>:</w:t>
      </w:r>
    </w:p>
    <w:p w:rsidR="000D2B4E" w:rsidRPr="000D2B4E" w:rsidRDefault="00711789" w:rsidP="006F1651">
      <w:pPr>
        <w:rPr>
          <w:rFonts w:cs="Times New Roman"/>
          <w:i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>v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</w:rPr>
                <m:t>, …,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n</m:t>
                  </m:r>
                </m:sub>
              </m:sSub>
            </m:e>
          </m:d>
          <m:r>
            <w:rPr>
              <w:rFonts w:ascii="Cambria Math" w:hAnsi="Cambria Math" w:cs="Times New Roman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</w:rPr>
                    <m:t>value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</w:rPr>
                        <m:t>v</m:t>
                      </m:r>
                    </m:e>
                  </m:d>
                  <m:r>
                    <w:rPr>
                      <w:rFonts w:ascii="Cambria Math" w:hAnsi="Cambria Math" w:cs="Times New Roman"/>
                    </w:rPr>
                    <m:t xml:space="preserve">,   v ∈T                                            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 xml:space="preserve"> f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high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v</m:t>
                          </m:r>
                        </m:e>
                      </m:d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</w:rPr>
                        <m:t>, …,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n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 w:cs="Times New Roman"/>
                    </w:rPr>
                    <m:t xml:space="preserve">,  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index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v</m:t>
                          </m:r>
                        </m:e>
                      </m:d>
                    </m:sub>
                  </m:sSub>
                  <m:r>
                    <w:rPr>
                      <w:rFonts w:ascii="Cambria Math" w:hAnsi="Cambria Math" w:cs="Times New Roman"/>
                    </w:rPr>
                    <m:t xml:space="preserve">=1, </m:t>
                  </m:r>
                  <m:r>
                    <w:rPr>
                      <w:rFonts w:ascii="Cambria Math" w:hAnsi="Cambria Math" w:cs="Times New Roman"/>
                      <w:lang w:val="en-US"/>
                    </w:rPr>
                    <m:t xml:space="preserve">  v ∈N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 xml:space="preserve"> f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low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v</m:t>
                          </m:r>
                        </m:e>
                      </m:d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</w:rPr>
                        <m:t>, …,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n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 w:cs="Times New Roman"/>
                    </w:rPr>
                    <m:t xml:space="preserve">,  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index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v</m:t>
                          </m:r>
                        </m:e>
                      </m:d>
                    </m:sub>
                  </m:sSub>
                  <m:r>
                    <w:rPr>
                      <w:rFonts w:ascii="Cambria Math" w:hAnsi="Cambria Math" w:cs="Times New Roman"/>
                    </w:rPr>
                    <m:t xml:space="preserve">=0, </m:t>
                  </m:r>
                  <m:r>
                    <w:rPr>
                      <w:rFonts w:ascii="Cambria Math" w:hAnsi="Cambria Math" w:cs="Times New Roman"/>
                      <w:lang w:val="en-US"/>
                    </w:rPr>
                    <m:t xml:space="preserve">  v ∈N</m:t>
                  </m:r>
                </m:e>
              </m:eqArr>
            </m:e>
          </m:d>
        </m:oMath>
      </m:oMathPara>
    </w:p>
    <w:p w:rsidR="000D2B4E" w:rsidRDefault="000D2B4E" w:rsidP="006F1651">
      <w:pPr>
        <w:rPr>
          <w:rFonts w:cs="Times New Roman"/>
        </w:rPr>
      </w:pPr>
      <w:r w:rsidRPr="000D2B4E">
        <w:rPr>
          <w:rFonts w:cs="Times New Roman"/>
        </w:rPr>
        <w:t xml:space="preserve">Существует несколько разновидностей решающих диаграмм. В задачах связанных с использованием булевых функций вида  </w:t>
      </w:r>
      <m:oMath>
        <m:r>
          <w:rPr>
            <w:rFonts w:ascii="Cambria Math" w:hAnsi="Cambria Math" w:cs="Times New Roman"/>
          </w:rPr>
          <m:t>f</m:t>
        </m:r>
        <w:proofErr w:type="gramStart"/>
        <m:r>
          <w:rPr>
            <w:rFonts w:ascii="Cambria Math" w:hAnsi="Cambria Math" w:cs="Times New Roman"/>
          </w:rPr>
          <m:t xml:space="preserve"> :</m:t>
        </m:r>
        <w:proofErr w:type="gramEnd"/>
        <m:r>
          <w:rPr>
            <w:rFonts w:ascii="Cambria Math" w:hAnsi="Cambria Math" w:cs="Times New Roman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{0, 1}</m:t>
            </m:r>
          </m:e>
          <m:sup>
            <m:r>
              <w:rPr>
                <w:rFonts w:ascii="Cambria Math" w:hAnsi="Cambria Math" w:cs="Times New Roman"/>
              </w:rPr>
              <m:t>n</m:t>
            </m:r>
          </m:sup>
        </m:sSup>
        <m:r>
          <w:rPr>
            <w:rFonts w:ascii="Cambria Math" w:hAnsi="Cambria Math" w:cs="Times New Roman"/>
          </w:rPr>
          <m:t xml:space="preserve"> →{0, 1}</m:t>
        </m:r>
      </m:oMath>
      <w:r w:rsidRPr="000D2B4E">
        <w:rPr>
          <w:rFonts w:cs="Times New Roman"/>
        </w:rPr>
        <w:t xml:space="preserve"> и конечные мн</w:t>
      </w:r>
      <w:proofErr w:type="spellStart"/>
      <w:r w:rsidRPr="000D2B4E">
        <w:rPr>
          <w:rFonts w:cs="Times New Roman"/>
        </w:rPr>
        <w:t>ожества</w:t>
      </w:r>
      <w:proofErr w:type="spellEnd"/>
      <w:r w:rsidRPr="000D2B4E">
        <w:rPr>
          <w:rFonts w:cs="Times New Roman"/>
        </w:rPr>
        <w:t xml:space="preserve"> широкое распространение получили бинарные решающие диаграммы (</w:t>
      </w:r>
      <w:r w:rsidRPr="000D2B4E">
        <w:rPr>
          <w:rFonts w:cs="Times New Roman"/>
          <w:lang w:val="en-US"/>
        </w:rPr>
        <w:t>BDD</w:t>
      </w:r>
      <w:r w:rsidRPr="000D2B4E">
        <w:rPr>
          <w:rFonts w:cs="Times New Roman"/>
        </w:rPr>
        <w:t xml:space="preserve">) </w:t>
      </w:r>
      <w:r w:rsidRPr="000D2B4E">
        <w:rPr>
          <w:rFonts w:cs="Times New Roman"/>
        </w:rPr>
        <w:fldChar w:fldCharType="begin"/>
      </w:r>
      <w:r w:rsidRPr="000D2B4E">
        <w:rPr>
          <w:rFonts w:cs="Times New Roman"/>
        </w:rPr>
        <w:instrText xml:space="preserve"> REF _Ref387118566 \n  \* MERGEFORMAT </w:instrText>
      </w:r>
      <w:r w:rsidRPr="000D2B4E">
        <w:rPr>
          <w:rFonts w:cs="Times New Roman"/>
        </w:rPr>
        <w:fldChar w:fldCharType="separate"/>
      </w:r>
      <w:r w:rsidR="00DE529D">
        <w:rPr>
          <w:rFonts w:cs="Times New Roman"/>
        </w:rPr>
        <w:t>[7]</w:t>
      </w:r>
      <w:r w:rsidRPr="000D2B4E">
        <w:rPr>
          <w:rFonts w:cs="Times New Roman"/>
        </w:rPr>
        <w:fldChar w:fldCharType="end"/>
      </w:r>
      <w:r w:rsidRPr="000D2B4E">
        <w:rPr>
          <w:rFonts w:cs="Times New Roman"/>
        </w:rPr>
        <w:t xml:space="preserve">. В задачах, связанных с использованием функций вида </w:t>
      </w:r>
      <m:oMath>
        <m:r>
          <w:rPr>
            <w:rFonts w:ascii="Cambria Math" w:hAnsi="Cambria Math" w:cs="Times New Roman"/>
          </w:rPr>
          <m:t xml:space="preserve">f :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{0, 1}</m:t>
            </m:r>
          </m:e>
          <m:sup>
            <m:r>
              <w:rPr>
                <w:rFonts w:ascii="Cambria Math" w:hAnsi="Cambria Math" w:cs="Times New Roman"/>
              </w:rPr>
              <m:t>n</m:t>
            </m:r>
          </m:sup>
        </m:sSup>
        <m:r>
          <w:rPr>
            <w:rFonts w:ascii="Cambria Math" w:hAnsi="Cambria Math" w:cs="Times New Roman"/>
          </w:rPr>
          <m:t xml:space="preserve"> →S</m:t>
        </m:r>
      </m:oMath>
      <w:r w:rsidRPr="000D2B4E">
        <w:rPr>
          <w:rFonts w:cs="Times New Roman"/>
        </w:rPr>
        <w:t xml:space="preserve">, где </w:t>
      </w:r>
      <m:oMath>
        <m:r>
          <w:rPr>
            <w:rFonts w:ascii="Cambria Math" w:hAnsi="Cambria Math" w:cs="Times New Roman"/>
            <w:lang w:val="en-US"/>
          </w:rPr>
          <m:t>S</m:t>
        </m:r>
      </m:oMath>
      <w:r w:rsidRPr="000D2B4E">
        <w:rPr>
          <w:rFonts w:cs="Times New Roman"/>
        </w:rPr>
        <w:t xml:space="preserve"> есть некоторое конечное непустое множество, и нечётких множеств, часто применяются многотерминальные бинарные решающие диаграммы (</w:t>
      </w:r>
      <w:r w:rsidRPr="000D2B4E">
        <w:rPr>
          <w:rFonts w:cs="Times New Roman"/>
          <w:lang w:val="en-US"/>
        </w:rPr>
        <w:t>MTBDD</w:t>
      </w:r>
      <w:r w:rsidRPr="000D2B4E">
        <w:rPr>
          <w:rFonts w:cs="Times New Roman"/>
        </w:rPr>
        <w:t xml:space="preserve">) и различные их модификации.  Альтернативой </w:t>
      </w:r>
      <w:r w:rsidRPr="000D2B4E">
        <w:rPr>
          <w:rFonts w:cs="Times New Roman"/>
          <w:lang w:val="en-US"/>
        </w:rPr>
        <w:t>MTBDD</w:t>
      </w:r>
      <w:r w:rsidRPr="000D2B4E">
        <w:rPr>
          <w:rFonts w:cs="Times New Roman"/>
        </w:rPr>
        <w:t xml:space="preserve"> являются многокорневые бинарные решающие диаграммы (</w:t>
      </w:r>
      <w:r w:rsidRPr="000D2B4E">
        <w:rPr>
          <w:rFonts w:cs="Times New Roman"/>
          <w:lang w:val="en-US"/>
        </w:rPr>
        <w:t>MRBDD</w:t>
      </w:r>
      <w:r w:rsidRPr="000D2B4E">
        <w:rPr>
          <w:rFonts w:cs="Times New Roman"/>
        </w:rPr>
        <w:t xml:space="preserve">). Они работают с конечнозначными функциями, как с векторами из булевых функций. Их основное преимущество перед </w:t>
      </w:r>
      <w:r w:rsidRPr="000D2B4E">
        <w:rPr>
          <w:rFonts w:cs="Times New Roman"/>
          <w:lang w:val="en-US"/>
        </w:rPr>
        <w:t>MTBDD</w:t>
      </w:r>
      <w:r w:rsidRPr="000D2B4E">
        <w:rPr>
          <w:rFonts w:cs="Times New Roman"/>
        </w:rPr>
        <w:t xml:space="preserve"> – меньший размер, достигаемый, за счёт более эффективного повторного использования фрагментов одинаковой структуры.</w:t>
      </w:r>
    </w:p>
    <w:p w:rsidR="000F268E" w:rsidRDefault="000F268E" w:rsidP="006F1651">
      <w:r>
        <w:rPr>
          <w:rFonts w:cs="Times New Roman"/>
        </w:rPr>
        <w:t xml:space="preserve">Помимо булевых и конечно-значных функций </w:t>
      </w:r>
      <w:r w:rsidR="003D40ED">
        <w:rPr>
          <w:rFonts w:cs="Times New Roman"/>
        </w:rPr>
        <w:t>BDD</w:t>
      </w:r>
      <w:r>
        <w:rPr>
          <w:rFonts w:cs="Times New Roman"/>
        </w:rPr>
        <w:t xml:space="preserve"> также позволяют моделировать множества и матрицы. </w:t>
      </w:r>
      <w:r>
        <w:t xml:space="preserve">Для представления множеств с помощью </w:t>
      </w:r>
      <w:r w:rsidR="003D40ED">
        <w:t>BDD</w:t>
      </w:r>
      <w:r>
        <w:t>, обычно используют характеристические функции. Это позволяет легко выразить операции над множествами через операции над характеристическими функциями:</w:t>
      </w:r>
    </w:p>
    <w:p w:rsidR="000F268E" w:rsidRPr="003D09A4" w:rsidRDefault="00711789" w:rsidP="006F1651">
      <w:pPr>
        <w:pStyle w:val="ae"/>
        <w:numPr>
          <w:ilvl w:val="0"/>
          <w:numId w:val="14"/>
        </w:numPr>
        <w:suppressAutoHyphens/>
        <w:spacing w:after="200" w:line="276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χ</m:t>
            </m:r>
          </m:e>
          <m:sub>
            <m:argPr>
              <m:argSz m:val="-2"/>
            </m:argPr>
            <m:r>
              <w:rPr>
                <w:rFonts w:ascii="Cambria Math" w:hAnsi="Cambria Math"/>
                <w:lang w:val="en-US"/>
              </w:rPr>
              <m:t>S ∪ T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χ</m:t>
            </m:r>
          </m:e>
          <m:sub>
            <m:argPr>
              <m:argSz m:val="-2"/>
            </m:argPr>
            <m:r>
              <w:rPr>
                <w:rFonts w:ascii="Cambria Math" w:hAnsi="Cambria Math"/>
                <w:lang w:val="en-US"/>
              </w:rPr>
              <m:t xml:space="preserve">S  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χ</m:t>
            </m:r>
          </m:e>
          <m:sub>
            <m:argPr>
              <m:argSz m:val="-2"/>
            </m:argPr>
            <m:r>
              <w:rPr>
                <w:rFonts w:ascii="Cambria Math" w:hAnsi="Cambria Math"/>
                <w:lang w:val="en-US"/>
              </w:rPr>
              <m:t>T</m:t>
            </m:r>
          </m:sub>
        </m:sSub>
      </m:oMath>
    </w:p>
    <w:p w:rsidR="000F268E" w:rsidRPr="003D09A4" w:rsidRDefault="00711789" w:rsidP="006F1651">
      <w:pPr>
        <w:pStyle w:val="ae"/>
        <w:numPr>
          <w:ilvl w:val="0"/>
          <w:numId w:val="14"/>
        </w:numPr>
        <w:suppressAutoHyphens/>
        <w:spacing w:after="200" w:line="276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χ</m:t>
            </m:r>
          </m:e>
          <m:sub>
            <m:argPr>
              <m:argSz m:val="-2"/>
            </m:argPr>
            <m:r>
              <w:rPr>
                <w:rFonts w:ascii="Cambria Math" w:hAnsi="Cambria Math"/>
                <w:lang w:val="en-US"/>
              </w:rPr>
              <m:t>S ∩ T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χ</m:t>
            </m:r>
          </m:e>
          <m:sub>
            <m:argPr>
              <m:argSz m:val="-2"/>
            </m:argPr>
            <m:r>
              <w:rPr>
                <w:rFonts w:ascii="Cambria Math" w:hAnsi="Cambria Math"/>
                <w:lang w:val="en-US"/>
              </w:rPr>
              <m:t xml:space="preserve">S  </m:t>
            </m:r>
          </m:sub>
        </m:sSub>
        <m:r>
          <w:rPr>
            <w:rFonts w:ascii="Cambria Math" w:hAnsi="Cambria Math"/>
          </w:rPr>
          <m:t xml:space="preserve">∙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χ</m:t>
            </m:r>
          </m:e>
          <m:sub>
            <m:argPr>
              <m:argSz m:val="-2"/>
            </m:argPr>
            <m:r>
              <w:rPr>
                <w:rFonts w:ascii="Cambria Math" w:hAnsi="Cambria Math"/>
                <w:lang w:val="en-US"/>
              </w:rPr>
              <m:t>T</m:t>
            </m:r>
          </m:sub>
        </m:sSub>
      </m:oMath>
    </w:p>
    <w:p w:rsidR="000F268E" w:rsidRPr="002A38E4" w:rsidRDefault="00711789" w:rsidP="006F1651">
      <w:pPr>
        <w:pStyle w:val="ae"/>
        <w:numPr>
          <w:ilvl w:val="0"/>
          <w:numId w:val="14"/>
        </w:numPr>
        <w:suppressAutoHyphens/>
        <w:spacing w:after="200" w:line="276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χ</m:t>
            </m:r>
          </m:e>
          <m:sub>
            <m:argPr>
              <m:argSz m:val="-2"/>
            </m:argPr>
            <m:r>
              <w:rPr>
                <w:rFonts w:ascii="Cambria Math" w:hAnsi="Cambria Math"/>
                <w:lang w:val="en-US"/>
              </w:rPr>
              <m:t>S \ T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χ</m:t>
            </m:r>
          </m:e>
          <m:sub>
            <m:argPr>
              <m:argSz m:val="-2"/>
            </m:argPr>
            <m:r>
              <w:rPr>
                <w:rFonts w:ascii="Cambria Math" w:hAnsi="Cambria Math"/>
                <w:lang w:val="en-US"/>
              </w:rPr>
              <m:t xml:space="preserve">S  </m:t>
            </m:r>
          </m:sub>
        </m:sSub>
        <m:r>
          <w:rPr>
            <w:rFonts w:ascii="Cambria Math" w:hAnsi="Cambria Math"/>
          </w:rPr>
          <m:t xml:space="preserve">∙ 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χ</m:t>
                </m:r>
              </m:e>
              <m:sub>
                <m:argPr>
                  <m:argSz m:val="-2"/>
                </m:argPr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e>
        </m:acc>
      </m:oMath>
    </w:p>
    <w:p w:rsidR="000F268E" w:rsidRDefault="000F268E" w:rsidP="006F1651">
      <w:r>
        <w:t>Заметим, что такое представление позволяет строить множество без явного перечисления всех его элементов.</w:t>
      </w:r>
    </w:p>
    <w:p w:rsidR="000F268E" w:rsidRPr="000D2B4E" w:rsidRDefault="000F268E" w:rsidP="006F1651">
      <w:pPr>
        <w:rPr>
          <w:rFonts w:cs="Times New Roman"/>
        </w:rPr>
      </w:pPr>
      <w:r>
        <w:lastRenderedPageBreak/>
        <w:t>Чтобы получить представление конечно</w:t>
      </w:r>
      <w:r w:rsidR="0026010F" w:rsidRPr="0026010F">
        <w:t>-</w:t>
      </w:r>
      <w:r>
        <w:t xml:space="preserve">значных матриц </w:t>
      </w:r>
      <m:oMath>
        <m:r>
          <w:rPr>
            <w:rFonts w:ascii="Cambria Math" w:hAnsi="Cambria Math"/>
          </w:rPr>
          <m:t>A ∈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n×n</m:t>
            </m:r>
          </m:sup>
        </m:sSup>
      </m:oMath>
      <w:r w:rsidRPr="002A38E4">
        <w:t xml:space="preserve"> </w:t>
      </w:r>
      <w:r>
        <w:t xml:space="preserve">с помощью </w:t>
      </w:r>
      <w:r w:rsidR="003D40ED">
        <w:t>BDD</w:t>
      </w:r>
      <w:r>
        <w:t>, заметим, что матрицу можно рассматривать как функцию</w:t>
      </w:r>
      <w:r w:rsidRPr="00CF3E83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w:proofErr w:type="gramStart"/>
        <m:r>
          <w:rPr>
            <w:rFonts w:ascii="Cambria Math" w:hAnsi="Cambria Math"/>
          </w:rPr>
          <m:t xml:space="preserve"> :</m:t>
        </m:r>
        <w:proofErr w:type="gramEnd"/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{1, …, n}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→ </m:t>
        </m:r>
        <m:r>
          <w:rPr>
            <w:rFonts w:ascii="Cambria Math" w:hAnsi="Cambria Math"/>
            <w:lang w:val="en-US"/>
          </w:rPr>
          <m:t>S</m:t>
        </m:r>
      </m:oMath>
      <w:r>
        <w:t xml:space="preserve">, определяемую следующим образом: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i, j</m:t>
            </m:r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</m:oMath>
      <w:r>
        <w:t>. Тогда сложение матриц реализуется тривиальным образом через сложение соответствующих функций, а вот алгоритм вычисления произведения матриц в</w:t>
      </w:r>
      <w:proofErr w:type="spellStart"/>
      <w:r>
        <w:t>ыглядит</w:t>
      </w:r>
      <w:proofErr w:type="spellEnd"/>
      <w:r>
        <w:t xml:space="preserve"> несколько сложнее и подробно описывается в статье </w:t>
      </w:r>
      <w:r w:rsidRPr="00CF3E83">
        <w:t>[1].</w:t>
      </w:r>
      <w:r>
        <w:t xml:space="preserve"> Заметим, что матрица, в широком смысле, при таком подходе, является расширением функции, основным отличием которого является то, что множество аргументов разбито на два непересекающихся подмножества: строки и столбцы.</w:t>
      </w:r>
    </w:p>
    <w:p w:rsidR="007C1AFD" w:rsidRDefault="000D2B4E" w:rsidP="006F1651">
      <w:r>
        <w:t xml:space="preserve">Рассмотрим пример. На рисунке </w:t>
      </w:r>
      <w:r w:rsidR="000F268E">
        <w:t xml:space="preserve">1.1.2.1 </w:t>
      </w:r>
      <w:r>
        <w:t xml:space="preserve">слева изображена таблица истинности функции  </w:t>
      </w:r>
      <m:oMath>
        <m:r>
          <w:rPr>
            <w:rFonts w:ascii="Cambria Math" w:hAnsi="Cambria Math"/>
          </w:rPr>
          <m:t>f</m:t>
        </m:r>
      </m:oMath>
      <w:r>
        <w:t xml:space="preserve">, а справа её представление </w:t>
      </w:r>
      <w:r w:rsidR="000F268E">
        <w:t>в виде бинарного дерева решений.</w:t>
      </w:r>
      <w:r w:rsidR="007C1AFD">
        <w:br/>
      </w:r>
      <w:r w:rsidR="007C1AFD">
        <w:tab/>
        <w:t xml:space="preserve">В случае построения </w:t>
      </w:r>
      <w:r w:rsidR="003D40ED">
        <w:t>BDD</w:t>
      </w:r>
      <w:r w:rsidR="007C1AFD">
        <w:t xml:space="preserve"> производится редукция графа в соответствии с тремя правилами, согласно с </w:t>
      </w:r>
      <w:r w:rsidR="007C1AFD">
        <w:fldChar w:fldCharType="begin"/>
      </w:r>
      <w:r w:rsidR="007C1AFD">
        <w:instrText xml:space="preserve"> REF _Ref387263685 \n </w:instrText>
      </w:r>
      <w:r w:rsidR="006F1651">
        <w:instrText xml:space="preserve"> \* MERGEFORMAT </w:instrText>
      </w:r>
      <w:r w:rsidR="007C1AFD">
        <w:fldChar w:fldCharType="separate"/>
      </w:r>
      <w:r w:rsidR="00DE529D">
        <w:t>[1]</w:t>
      </w:r>
      <w:r w:rsidR="007C1AFD">
        <w:fldChar w:fldCharType="end"/>
      </w:r>
      <w:r w:rsidR="007C1AFD">
        <w:t>:</w:t>
      </w:r>
    </w:p>
    <w:p w:rsidR="007C1AFD" w:rsidRDefault="007C1AFD" w:rsidP="006F1651">
      <w:pPr>
        <w:pStyle w:val="ae"/>
        <w:numPr>
          <w:ilvl w:val="0"/>
          <w:numId w:val="15"/>
        </w:numPr>
      </w:pPr>
      <w:r>
        <w:t>Слияние дубликатов терминалов с соответствующим перенаправлением дуг;</w:t>
      </w:r>
    </w:p>
    <w:p w:rsidR="007C1AFD" w:rsidRDefault="007C1AFD" w:rsidP="006F1651">
      <w:pPr>
        <w:pStyle w:val="ae"/>
        <w:numPr>
          <w:ilvl w:val="0"/>
          <w:numId w:val="15"/>
        </w:numPr>
      </w:pPr>
      <w:r>
        <w:t xml:space="preserve">Слияние дубликатов нетерминалов, т.е. если нетерминальные вершины </w:t>
      </w:r>
      <m:oMath>
        <m:r>
          <w:rPr>
            <w:rFonts w:ascii="Cambria Math" w:hAnsi="Cambria Math"/>
          </w:rPr>
          <m:t>u, v ∈N</m:t>
        </m:r>
      </m:oMath>
      <w:r w:rsidRPr="004E7C83">
        <w:t xml:space="preserve"> </w:t>
      </w:r>
      <w:r>
        <w:t xml:space="preserve">такие, что </w:t>
      </w:r>
      <m:oMath>
        <m:r>
          <w:rPr>
            <w:rFonts w:ascii="Cambria Math" w:hAnsi="Cambria Math"/>
            <w:lang w:val="en-US"/>
          </w:rPr>
          <m:t>index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u</m:t>
            </m:r>
          </m:e>
        </m:d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en-US"/>
          </w:rPr>
          <m:t>index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v</m:t>
            </m:r>
          </m:e>
        </m:d>
        <m:r>
          <w:rPr>
            <w:rFonts w:ascii="Cambria Math" w:hAnsi="Cambria Math"/>
          </w:rPr>
          <m:t xml:space="preserve">,  </m:t>
        </m:r>
        <m:r>
          <w:rPr>
            <w:rFonts w:ascii="Cambria Math" w:hAnsi="Cambria Math"/>
            <w:lang w:val="en-US"/>
          </w:rPr>
          <m:t>low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u</m:t>
            </m:r>
          </m:e>
        </m:d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en-US"/>
          </w:rPr>
          <m:t>low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v</m:t>
            </m:r>
          </m:e>
        </m:d>
        <m:r>
          <w:rPr>
            <w:rFonts w:ascii="Cambria Math" w:hAnsi="Cambria Math"/>
          </w:rPr>
          <m:t>,  h</m:t>
        </m:r>
        <m:r>
          <w:rPr>
            <w:rFonts w:ascii="Cambria Math" w:hAnsi="Cambria Math"/>
            <w:lang w:val="en-US"/>
          </w:rPr>
          <m:t>ig</m:t>
        </m:r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u</m:t>
            </m:r>
          </m:e>
        </m:d>
        <m:r>
          <w:rPr>
            <w:rFonts w:ascii="Cambria Math" w:hAnsi="Cambria Math"/>
          </w:rPr>
          <m:t>=h</m:t>
        </m:r>
        <m:r>
          <w:rPr>
            <w:rFonts w:ascii="Cambria Math" w:hAnsi="Cambria Math"/>
            <w:lang w:val="en-US"/>
          </w:rPr>
          <m:t>ig</m:t>
        </m:r>
        <m:r>
          <w:rPr>
            <w:rFonts w:ascii="Cambria Math" w:hAnsi="Cambria Math"/>
          </w:rPr>
          <m:t>h(</m:t>
        </m:r>
        <m:r>
          <w:rPr>
            <w:rFonts w:ascii="Cambria Math" w:hAnsi="Cambria Math"/>
            <w:lang w:val="en-US"/>
          </w:rPr>
          <m:t>v</m:t>
        </m:r>
        <m:r>
          <w:rPr>
            <w:rFonts w:ascii="Cambria Math" w:hAnsi="Cambria Math"/>
          </w:rPr>
          <m:t>)</m:t>
        </m:r>
      </m:oMath>
      <w:r w:rsidRPr="004E7C83">
        <w:t xml:space="preserve">, </w:t>
      </w:r>
      <w:r>
        <w:t xml:space="preserve">то вершины </w:t>
      </w:r>
      <m:oMath>
        <m:r>
          <w:rPr>
            <w:rFonts w:ascii="Cambria Math" w:hAnsi="Cambria Math"/>
            <w:lang w:val="en-US"/>
          </w:rPr>
          <m:t>u</m:t>
        </m:r>
      </m:oMath>
      <w:r w:rsidRPr="004E7C83">
        <w:t xml:space="preserve"> </w:t>
      </w:r>
      <w:r>
        <w:t>и</w:t>
      </w:r>
      <w:r w:rsidRPr="004E7C83">
        <w:t xml:space="preserve"> </w:t>
      </w:r>
      <m:oMath>
        <m:r>
          <w:rPr>
            <w:rFonts w:ascii="Cambria Math" w:hAnsi="Cambria Math"/>
          </w:rPr>
          <m:t>v</m:t>
        </m:r>
      </m:oMath>
      <w:r>
        <w:t xml:space="preserve"> совмещаются с соответствующим перенаправлением дуг;</w:t>
      </w:r>
    </w:p>
    <w:p w:rsidR="007C1AFD" w:rsidRDefault="007C1AFD" w:rsidP="006F1651">
      <w:pPr>
        <w:pStyle w:val="ae"/>
        <w:numPr>
          <w:ilvl w:val="0"/>
          <w:numId w:val="15"/>
        </w:numPr>
      </w:pPr>
      <w:r>
        <w:t>Удаление нетерминалов с одной дочерней вершиной с перенаправлением в неё входящих дуг.</w:t>
      </w:r>
    </w:p>
    <w:p w:rsidR="000D2B4E" w:rsidRDefault="000D2B4E" w:rsidP="000D2B4E"/>
    <w:p w:rsidR="000D2B4E" w:rsidRPr="00F612E5" w:rsidRDefault="000F268E" w:rsidP="007C1AFD">
      <w:pPr>
        <w:jc w:val="center"/>
        <w:rPr>
          <w:rFonts w:asciiTheme="minorHAnsi" w:hAnsiTheme="minorHAnsi" w:cstheme="minorHAnsi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0" wp14:anchorId="429D537D" wp14:editId="2898CDA2">
            <wp:simplePos x="0" y="0"/>
            <wp:positionH relativeFrom="column">
              <wp:posOffset>-69850</wp:posOffset>
            </wp:positionH>
            <wp:positionV relativeFrom="paragraph">
              <wp:posOffset>-263525</wp:posOffset>
            </wp:positionV>
            <wp:extent cx="6031865" cy="1983105"/>
            <wp:effectExtent l="0" t="0" r="6985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ampl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865" cy="198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</w:rPr>
        <w:t xml:space="preserve">Рис. 1.1.2.1 </w:t>
      </w:r>
      <w:r w:rsidR="000D2B4E">
        <w:rPr>
          <w:rFonts w:asciiTheme="minorHAnsi" w:hAnsiTheme="minorHAnsi" w:cstheme="minorHAnsi"/>
        </w:rPr>
        <w:t>Табличное задание функции (слева) и бинарное дерево решений (справа).</w:t>
      </w:r>
    </w:p>
    <w:p w:rsidR="000D2B4E" w:rsidRPr="004E7C83" w:rsidRDefault="000D2B4E" w:rsidP="006F1651">
      <w:r>
        <w:t>Возвращаясь к нашему примеру и последовательно применяя к нему перечисленные правила редукции, получим результат</w:t>
      </w:r>
      <w:r w:rsidR="007C1AFD">
        <w:t>, изображенный на рисунке 1.1.2.2.</w:t>
      </w:r>
    </w:p>
    <w:p w:rsidR="000D2B4E" w:rsidRPr="00D60293" w:rsidRDefault="000D2B4E" w:rsidP="000D2B4E">
      <w:pPr>
        <w:ind w:firstLine="0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drawing>
          <wp:inline distT="0" distB="0" distL="0" distR="0" wp14:anchorId="091596EC" wp14:editId="1C4B91C3">
            <wp:extent cx="5940425" cy="213804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ductio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3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B4E" w:rsidRDefault="007C1AFD" w:rsidP="006F1651">
      <w:proofErr w:type="gramStart"/>
      <w:r>
        <w:t xml:space="preserve">Рис. 1.1.2.2 </w:t>
      </w:r>
      <w:r w:rsidR="003D40ED">
        <w:t>BDD</w:t>
      </w:r>
      <w:r w:rsidR="000D2B4E">
        <w:t xml:space="preserve"> после применения первого (слева), второго (в центре) и третьего (справа) правил редукции.</w:t>
      </w:r>
      <w:proofErr w:type="gramEnd"/>
    </w:p>
    <w:p w:rsidR="000D2B4E" w:rsidRDefault="000D2B4E" w:rsidP="006F1651">
      <w:r>
        <w:t xml:space="preserve">На </w:t>
      </w:r>
      <w:r w:rsidR="00DA7156">
        <w:t>рисунке</w:t>
      </w:r>
      <w:r>
        <w:t xml:space="preserve"> справа изображён конечный вариант диаграммы для функции </w:t>
      </w:r>
      <m:oMath>
        <m:r>
          <w:rPr>
            <w:rFonts w:ascii="Cambria Math" w:hAnsi="Cambria Math"/>
          </w:rPr>
          <m:t>f</m:t>
        </m:r>
      </m:oMath>
      <w:r>
        <w:t>. Как вид</w:t>
      </w:r>
      <w:r w:rsidR="007C1AFD">
        <w:t>но,</w:t>
      </w:r>
      <w:r>
        <w:t xml:space="preserve"> такое представление гораздо более компактно, чем таблица истинности.</w:t>
      </w:r>
    </w:p>
    <w:p w:rsidR="007C1AFD" w:rsidRDefault="007C1AFD" w:rsidP="006F1651">
      <w:r>
        <w:t xml:space="preserve">Правила редукции диаграмм решений, приводящих к построению </w:t>
      </w:r>
      <w:r w:rsidR="003D40ED">
        <w:t>BDD</w:t>
      </w:r>
      <w:r>
        <w:t xml:space="preserve">, можно также сформулировать иначе, согласно с </w:t>
      </w:r>
      <w:r>
        <w:fldChar w:fldCharType="begin"/>
      </w:r>
      <w:r>
        <w:instrText xml:space="preserve"> REF _Ref387185113 \n </w:instrText>
      </w:r>
      <w:r w:rsidR="005E71BD">
        <w:instrText xml:space="preserve"> \* MERGEFORMAT </w:instrText>
      </w:r>
      <w:r>
        <w:fldChar w:fldCharType="separate"/>
      </w:r>
      <w:r w:rsidR="00DE529D">
        <w:t>[4]</w:t>
      </w:r>
      <w:r>
        <w:fldChar w:fldCharType="end"/>
      </w:r>
      <w:r>
        <w:t>:</w:t>
      </w:r>
    </w:p>
    <w:p w:rsidR="007C1AFD" w:rsidRDefault="007C1AFD" w:rsidP="006F1651">
      <w:r w:rsidRPr="005D42B3">
        <w:rPr>
          <w:b/>
          <w:i/>
        </w:rPr>
        <w:t>Слияние</w:t>
      </w:r>
      <w:r>
        <w:t>: объединить любые изоморфные подграфы</w:t>
      </w:r>
    </w:p>
    <w:p w:rsidR="007C1AFD" w:rsidRDefault="007C1AFD" w:rsidP="006F1651">
      <w:r w:rsidRPr="005D42B3">
        <w:rPr>
          <w:b/>
          <w:i/>
        </w:rPr>
        <w:t>Удаление</w:t>
      </w:r>
      <w:r>
        <w:t>: удалить любую вершину, потомки которой совпадают, а все входящие в нее дуги перенаправить в потомка.</w:t>
      </w:r>
    </w:p>
    <w:p w:rsidR="004B7A79" w:rsidRDefault="005E71BD" w:rsidP="005E71BD">
      <w:r>
        <w:lastRenderedPageBreak/>
        <w:t xml:space="preserve">При применении </w:t>
      </w:r>
      <w:r w:rsidR="005D42B3">
        <w:t xml:space="preserve">классических </w:t>
      </w:r>
      <w:r w:rsidR="003D40ED">
        <w:t>BDD</w:t>
      </w:r>
      <w:r>
        <w:t xml:space="preserve"> к некоторым задачам, часто можно заметить, что для многих вершин </w:t>
      </w:r>
      <m:oMath>
        <m:r>
          <w:rPr>
            <w:rFonts w:ascii="Cambria Math" w:hAnsi="Cambria Math" w:cs="Times New Roman"/>
          </w:rPr>
          <m:t>v ∈N</m:t>
        </m:r>
      </m:oMath>
      <w:r>
        <w:t xml:space="preserve"> </w:t>
      </w:r>
      <w:r w:rsidR="00FF059D">
        <w:t>дочерняя</w:t>
      </w:r>
      <w:r>
        <w:t xml:space="preserve"> вершин</w:t>
      </w:r>
      <w:r w:rsidR="00FF059D">
        <w:t>а</w:t>
      </w:r>
      <w:proofErr w:type="gramStart"/>
      <w:r>
        <w:t xml:space="preserve"> </w:t>
      </w:r>
      <m:oMath>
        <m:r>
          <w:rPr>
            <w:rFonts w:ascii="Cambria Math" w:hAnsi="Cambria Math"/>
          </w:rPr>
          <m:t>h</m:t>
        </m:r>
        <m:r>
          <w:rPr>
            <w:rFonts w:ascii="Cambria Math" w:hAnsi="Cambria Math"/>
            <w:lang w:val="en-US"/>
          </w:rPr>
          <m:t>ig</m:t>
        </m:r>
        <m:r>
          <w:rPr>
            <w:rFonts w:ascii="Cambria Math" w:hAnsi="Cambria Math"/>
          </w:rPr>
          <m:t>h(</m:t>
        </m:r>
        <m:r>
          <w:rPr>
            <w:rFonts w:ascii="Cambria Math" w:hAnsi="Cambria Math"/>
            <w:lang w:val="en-US"/>
          </w:rPr>
          <m:t>v</m:t>
        </m:r>
      </m:oMath>
      <w:r>
        <w:t>)</w:t>
      </w:r>
      <w:r w:rsidR="00FF059D">
        <w:t xml:space="preserve"> </w:t>
      </w:r>
      <w:proofErr w:type="gramEnd"/>
      <w:r w:rsidR="00FF059D">
        <w:t>всегда</w:t>
      </w:r>
      <w:r>
        <w:t xml:space="preserve"> </w:t>
      </w:r>
      <w:r w:rsidR="00FF059D">
        <w:t>ведет в</w:t>
      </w:r>
      <w:r>
        <w:t xml:space="preserve"> терминальн</w:t>
      </w:r>
      <w:r w:rsidR="00FF059D">
        <w:t>ую</w:t>
      </w:r>
      <w:r>
        <w:t xml:space="preserve"> вершин</w:t>
      </w:r>
      <w:r w:rsidR="00FF059D">
        <w:t>у</w:t>
      </w:r>
      <w:r>
        <w:t>, соответствующ</w:t>
      </w:r>
      <w:r w:rsidR="00FF059D">
        <w:t>ую</w:t>
      </w:r>
      <w:r>
        <w:t xml:space="preserve"> нулю. </w:t>
      </w:r>
      <w:r w:rsidR="004B7A79">
        <w:t xml:space="preserve">Чаще всего так происходит при работе с разреженными объектами. Множество объектов называется разреженным, если число элементов в нем много меньше того, что может в нем быть. </w:t>
      </w:r>
    </w:p>
    <w:p w:rsidR="005D42B3" w:rsidRDefault="005E71BD" w:rsidP="009F1427">
      <w:r>
        <w:t>При кодировании функций, соответствующих таким задачам, зачастую лучше использовать бинарные диаграммы решений с подавлением нулей</w:t>
      </w:r>
      <w:r w:rsidR="008D5161">
        <w:t xml:space="preserve">. </w:t>
      </w:r>
      <w:r w:rsidR="005D42B3">
        <w:t xml:space="preserve">Как и для классических </w:t>
      </w:r>
      <w:r w:rsidR="003D40ED">
        <w:t>BDD</w:t>
      </w:r>
      <w:r w:rsidR="005D42B3">
        <w:t xml:space="preserve">, для </w:t>
      </w:r>
      <w:r w:rsidR="003D40ED">
        <w:t>ZDD</w:t>
      </w:r>
      <w:r w:rsidR="005D42B3">
        <w:t xml:space="preserve"> имеют место два правила редукции дерева принятия решений:</w:t>
      </w:r>
    </w:p>
    <w:p w:rsidR="005D42B3" w:rsidRDefault="005D42B3" w:rsidP="009F1427">
      <w:pPr>
        <w:pStyle w:val="ae"/>
        <w:numPr>
          <w:ilvl w:val="0"/>
          <w:numId w:val="18"/>
        </w:numPr>
      </w:pPr>
      <w:r w:rsidRPr="005D42B3">
        <w:rPr>
          <w:b/>
          <w:i/>
        </w:rPr>
        <w:t>Слияние</w:t>
      </w:r>
      <w:r>
        <w:t xml:space="preserve">: объединить любые изоморфные подграфы </w:t>
      </w:r>
    </w:p>
    <w:p w:rsidR="005D42B3" w:rsidRDefault="005D42B3" w:rsidP="009F1427">
      <w:pPr>
        <w:pStyle w:val="ae"/>
        <w:numPr>
          <w:ilvl w:val="0"/>
          <w:numId w:val="18"/>
        </w:numPr>
      </w:pPr>
      <w:r w:rsidRPr="005D42B3">
        <w:rPr>
          <w:b/>
          <w:i/>
        </w:rPr>
        <w:t>Удаление</w:t>
      </w:r>
      <w:r>
        <w:t xml:space="preserve">: удалить любую вершину </w:t>
      </w:r>
      <m:oMath>
        <m:r>
          <w:rPr>
            <w:rFonts w:ascii="Cambria Math" w:hAnsi="Cambria Math" w:cs="Times New Roman"/>
          </w:rPr>
          <m:t>v ∈N</m:t>
        </m:r>
      </m:oMath>
      <w:r w:rsidR="004B7A79">
        <w:t>,</w:t>
      </w:r>
      <w:r w:rsidR="00FF059D">
        <w:t xml:space="preserve"> </w:t>
      </w:r>
      <m:oMath>
        <m:r>
          <w:rPr>
            <w:rFonts w:ascii="Cambria Math" w:hAnsi="Cambria Math"/>
          </w:rPr>
          <m:t>h</m:t>
        </m:r>
        <m:r>
          <w:rPr>
            <w:rFonts w:ascii="Cambria Math" w:hAnsi="Cambria Math"/>
            <w:lang w:val="en-US"/>
          </w:rPr>
          <m:t>ig</m:t>
        </m:r>
        <m:r>
          <w:rPr>
            <w:rFonts w:ascii="Cambria Math" w:hAnsi="Cambria Math"/>
          </w:rPr>
          <m:t>h(</m:t>
        </m:r>
        <m:r>
          <w:rPr>
            <w:rFonts w:ascii="Cambria Math" w:hAnsi="Cambria Math"/>
            <w:lang w:val="en-US"/>
          </w:rPr>
          <m:t>v</m:t>
        </m:r>
      </m:oMath>
      <w:r w:rsidR="002A53C2">
        <w:t>) потом</w:t>
      </w:r>
      <w:proofErr w:type="spellStart"/>
      <w:r>
        <w:t>о</w:t>
      </w:r>
      <w:r w:rsidR="002A53C2">
        <w:t>к</w:t>
      </w:r>
      <w:proofErr w:type="spellEnd"/>
      <w:r w:rsidR="002A53C2">
        <w:t xml:space="preserve"> которой </w:t>
      </w:r>
      <w:r>
        <w:t>соединен</w:t>
      </w:r>
      <w:r w:rsidR="002A53C2">
        <w:t xml:space="preserve"> с терминальной вершиной соответствующей нулю</w:t>
      </w:r>
      <w:r>
        <w:t xml:space="preserve">, а все входящие в нее дуги перенаправить в вершину </w:t>
      </w:r>
      <m:oMath>
        <m:r>
          <w:rPr>
            <w:rFonts w:ascii="Cambria Math" w:hAnsi="Cambria Math"/>
            <w:lang w:val="en-US"/>
          </w:rPr>
          <m:t>low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v</m:t>
            </m:r>
          </m:e>
        </m:d>
      </m:oMath>
      <w:r>
        <w:t>.</w:t>
      </w:r>
    </w:p>
    <w:p w:rsidR="003C3288" w:rsidRPr="00B4512E" w:rsidRDefault="005D42B3" w:rsidP="003C3288">
      <w:r>
        <w:t>Различие во втором правиле редукции</w:t>
      </w:r>
      <w:r w:rsidR="002A53C2">
        <w:t xml:space="preserve"> несколько меняет </w:t>
      </w:r>
      <w:r>
        <w:t>способ</w:t>
      </w:r>
      <w:r w:rsidR="002A53C2">
        <w:t xml:space="preserve"> обхода результирующей </w:t>
      </w:r>
      <w:r w:rsidR="003D40ED">
        <w:t>ZDD</w:t>
      </w:r>
      <w:r w:rsidR="002A53C2">
        <w:t xml:space="preserve"> в сравнение с обходом </w:t>
      </w:r>
      <w:r w:rsidR="003D40ED">
        <w:t>BDD</w:t>
      </w:r>
      <w:r w:rsidR="0026010F">
        <w:t xml:space="preserve">, не имеющим особенностей и соответствующим вычислению функции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v</m:t>
            </m:r>
          </m:sub>
        </m:sSub>
      </m:oMath>
      <w:r w:rsidR="0026010F">
        <w:t>. П</w:t>
      </w:r>
      <w:proofErr w:type="spellStart"/>
      <w:r w:rsidR="002A53C2">
        <w:t>ри</w:t>
      </w:r>
      <w:proofErr w:type="spellEnd"/>
      <w:r w:rsidR="002A53C2">
        <w:t xml:space="preserve"> обходе </w:t>
      </w:r>
      <w:r w:rsidR="003D40ED">
        <w:t>ZDD</w:t>
      </w:r>
      <w:r w:rsidR="002A53C2">
        <w:t xml:space="preserve"> нужно отдельно обрабатывать случаи, когда для некоторой вершины  </w:t>
      </w:r>
      <m:oMath>
        <m:r>
          <w:rPr>
            <w:rFonts w:ascii="Cambria Math" w:hAnsi="Cambria Math" w:cs="Times New Roman"/>
          </w:rPr>
          <m:t>v ∈N</m:t>
        </m:r>
      </m:oMath>
      <w:r w:rsidR="002A53C2">
        <w:t xml:space="preserve"> и её дочерней </w:t>
      </w:r>
      <w:proofErr w:type="gramStart"/>
      <w:r w:rsidR="002A53C2">
        <w:t>вершины</w:t>
      </w:r>
      <w:proofErr w:type="gramEnd"/>
      <w:r w:rsidR="002A53C2">
        <w:t xml:space="preserve"> </w:t>
      </w:r>
      <m:oMath>
        <m:r>
          <w:rPr>
            <w:rFonts w:ascii="Cambria Math" w:hAnsi="Cambria Math" w:cs="Times New Roman"/>
          </w:rPr>
          <m:t>u</m:t>
        </m:r>
      </m:oMath>
      <w:r w:rsidR="002A53C2">
        <w:t xml:space="preserve"> верно</w:t>
      </w:r>
      <w:r w:rsidR="00CE08E2">
        <w:t>,</w:t>
      </w:r>
      <w:r w:rsidR="002A53C2">
        <w:t xml:space="preserve"> что</w:t>
      </w:r>
      <w:r w:rsidR="00CE08E2">
        <w:t xml:space="preserve"> </w:t>
      </w:r>
      <m:oMath>
        <m:r>
          <w:rPr>
            <w:rFonts w:ascii="Cambria Math" w:hAnsi="Cambria Math"/>
            <w:lang w:val="en-US"/>
          </w:rPr>
          <m:t>index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u</m:t>
            </m:r>
          </m:e>
        </m:d>
        <m:r>
          <w:rPr>
            <w:rFonts w:ascii="Cambria Math" w:hAnsi="Cambria Math"/>
          </w:rPr>
          <m:t>&gt;</m:t>
        </m:r>
        <m:r>
          <w:rPr>
            <w:rFonts w:ascii="Cambria Math" w:hAnsi="Cambria Math"/>
            <w:lang w:val="en-US"/>
          </w:rPr>
          <m:t>index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v</m:t>
            </m:r>
          </m:e>
        </m:d>
        <m:r>
          <w:rPr>
            <w:rFonts w:ascii="Cambria Math" w:hAnsi="Cambria Math"/>
          </w:rPr>
          <m:t>+1,</m:t>
        </m:r>
      </m:oMath>
      <w:r w:rsidR="00CE08E2" w:rsidRPr="00CE08E2">
        <w:t xml:space="preserve"> </w:t>
      </w:r>
      <w:r w:rsidR="00CE08E2">
        <w:t xml:space="preserve">тогда обход диаграммы сразу заканчивается в терминальной  вершине, соответствующей нулю, если </w:t>
      </w:r>
      <m:oMath>
        <m:r>
          <w:rPr>
            <w:rFonts w:ascii="Cambria Math" w:hAnsi="Cambria Math"/>
          </w:rPr>
          <m:t xml:space="preserve">∃ </m:t>
        </m:r>
        <m:r>
          <w:rPr>
            <w:rFonts w:ascii="Cambria Math" w:hAnsi="Cambria Math"/>
            <w:lang w:val="en-US"/>
          </w:rPr>
          <m:t>i</m:t>
        </m:r>
        <m:r>
          <w:rPr>
            <w:rFonts w:ascii="Cambria Math" w:hAnsi="Cambria Math"/>
          </w:rPr>
          <m:t xml:space="preserve"> 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index</m:t>
            </m:r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</m:d>
            <m:r>
              <w:rPr>
                <w:rFonts w:ascii="Cambria Math" w:hAnsi="Cambria Math"/>
              </w:rPr>
              <m:t xml:space="preserve">+1,  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  <w:lang w:val="en-US"/>
              </w:rPr>
              <m:t>index</m:t>
            </m:r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u</m:t>
                </m:r>
              </m:e>
            </m:d>
            <m:r>
              <w:rPr>
                <w:rFonts w:ascii="Cambria Math" w:hAnsi="Cambria Math"/>
              </w:rPr>
              <m:t>-1</m:t>
            </m:r>
          </m:e>
        </m:d>
        <m:r>
          <w:rPr>
            <w:rFonts w:ascii="Cambria Math" w:hAnsi="Cambria Math"/>
          </w:rPr>
          <m:t xml:space="preserve">: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=1</m:t>
        </m:r>
      </m:oMath>
      <w:r w:rsidR="00FE3DC5" w:rsidRPr="00FE3DC5">
        <w:t xml:space="preserve">; </w:t>
      </w:r>
      <w:r w:rsidR="00FE3DC5">
        <w:t xml:space="preserve">в противном случае обход продолжается с вершины </w:t>
      </w:r>
      <m:oMath>
        <m:r>
          <w:rPr>
            <w:rFonts w:ascii="Cambria Math" w:hAnsi="Cambria Math"/>
            <w:lang w:val="en-US"/>
          </w:rPr>
          <m:t>u</m:t>
        </m:r>
      </m:oMath>
      <w:r w:rsidR="00CE08E2" w:rsidRPr="00FE3DC5">
        <w:t>.</w:t>
      </w:r>
      <w:r w:rsidR="00FE3DC5">
        <w:t xml:space="preserve"> </w:t>
      </w:r>
      <w:r w:rsidR="00433AC9">
        <w:t>На рисунке 1.1.2.3 представлен процесс</w:t>
      </w:r>
      <w:r w:rsidR="00712435" w:rsidRPr="00712435">
        <w:t xml:space="preserve"> </w:t>
      </w:r>
      <w:r w:rsidR="00712435">
        <w:t xml:space="preserve">редукции дерева принятия решений для функции </w:t>
      </w:r>
      <m:oMath>
        <m:r>
          <w:rPr>
            <w:rFonts w:ascii="Cambria Math" w:hAnsi="Cambria Math"/>
          </w:rPr>
          <m:t>f</m:t>
        </m:r>
      </m:oMath>
      <w:r w:rsidR="00712435">
        <w:t>.</w:t>
      </w:r>
    </w:p>
    <w:p w:rsidR="000B65D5" w:rsidRDefault="003C3288" w:rsidP="003C3288">
      <w:r w:rsidRPr="003C3288">
        <w:lastRenderedPageBreak/>
        <w:t xml:space="preserve"> </w:t>
      </w:r>
      <w:r w:rsidR="000B65D5">
        <w:rPr>
          <w:noProof/>
          <w:lang w:eastAsia="ru-RU"/>
        </w:rPr>
        <w:drawing>
          <wp:inline distT="0" distB="0" distL="0" distR="0" wp14:anchorId="4FD95F19" wp14:editId="61223518">
            <wp:extent cx="6000642" cy="216000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64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5D5" w:rsidRDefault="000B65D5" w:rsidP="000B65D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Рис. 1.1.2.3 </w:t>
      </w:r>
      <w:r w:rsidR="003D40ED">
        <w:rPr>
          <w:rFonts w:asciiTheme="minorHAnsi" w:hAnsiTheme="minorHAnsi" w:cstheme="minorHAnsi"/>
        </w:rPr>
        <w:t>ZDD</w:t>
      </w:r>
      <w:r>
        <w:rPr>
          <w:rFonts w:asciiTheme="minorHAnsi" w:hAnsiTheme="minorHAnsi" w:cstheme="minorHAnsi"/>
        </w:rPr>
        <w:t xml:space="preserve"> после применения первого (слева и в центре) и второго (справа) правил редукции.</w:t>
      </w:r>
    </w:p>
    <w:p w:rsidR="000B65D5" w:rsidRPr="00276CD1" w:rsidRDefault="000B65D5" w:rsidP="000B65D5">
      <w:r>
        <w:t>Как видно, пример с функцией</w:t>
      </w:r>
      <w:r w:rsidR="00B25D5A">
        <w:t xml:space="preserve"> </w:t>
      </w:r>
      <w:r>
        <w:t xml:space="preserve"> </w:t>
      </w:r>
      <m:oMath>
        <m:r>
          <w:rPr>
            <w:rFonts w:ascii="Cambria Math" w:hAnsi="Cambria Math"/>
          </w:rPr>
          <m:t>f</m:t>
        </m:r>
      </m:oMath>
      <w:r w:rsidR="00B25D5A">
        <w:t xml:space="preserve"> </w:t>
      </w:r>
      <w:r>
        <w:t>оказался не показательным</w:t>
      </w:r>
      <w:r w:rsidR="00B25D5A">
        <w:t>,</w:t>
      </w:r>
      <w:r>
        <w:t xml:space="preserve"> и число результирующих узлов оказалось одинаковым, как для </w:t>
      </w:r>
      <w:r w:rsidR="003D40ED">
        <w:t>BDD</w:t>
      </w:r>
      <w:r w:rsidR="00B25D5A">
        <w:t xml:space="preserve">, так и для </w:t>
      </w:r>
      <w:r w:rsidR="003D40ED">
        <w:t>ZDD</w:t>
      </w:r>
      <w:r w:rsidR="00B25D5A">
        <w:t>. Однако в зависимости от природы кодируемой функции, как указано в работе</w:t>
      </w:r>
      <w:r w:rsidR="00037557" w:rsidRPr="00037557">
        <w:t xml:space="preserve"> </w:t>
      </w:r>
      <w:fldSimple w:instr=" REF _Ref387896741 \n ">
        <w:r w:rsidR="00DE529D">
          <w:t>[5]</w:t>
        </w:r>
      </w:fldSimple>
      <w:r w:rsidR="00B25D5A">
        <w:t xml:space="preserve">, размеры </w:t>
      </w:r>
      <w:r w:rsidR="003D40ED">
        <w:t>ZDD</w:t>
      </w:r>
      <w:r w:rsidR="00B25D5A">
        <w:t xml:space="preserve"> и </w:t>
      </w:r>
      <w:r w:rsidR="003D40ED">
        <w:t>BDD</w:t>
      </w:r>
      <w:r w:rsidR="00B25D5A">
        <w:t xml:space="preserve"> для этой функции могут отличаться в </w:t>
      </w:r>
      <m:oMath>
        <m:r>
          <w:rPr>
            <w:rFonts w:ascii="Cambria Math" w:hAnsi="Cambria Math"/>
          </w:rPr>
          <m:t>n/2</m:t>
        </m:r>
      </m:oMath>
      <w:r w:rsidR="00B25D5A" w:rsidRPr="00B25D5A">
        <w:t xml:space="preserve">  </w:t>
      </w:r>
      <w:r w:rsidR="00B25D5A">
        <w:t>раз, причем больший размер могут иметь как первые, так и вторые</w:t>
      </w:r>
      <w:r w:rsidR="00B25D5A" w:rsidRPr="00B25D5A">
        <w:t xml:space="preserve">. </w:t>
      </w:r>
      <w:r w:rsidR="00276CD1">
        <w:t xml:space="preserve">Значительную эффективность </w:t>
      </w:r>
      <w:r w:rsidR="00276CD1">
        <w:rPr>
          <w:lang w:val="en-US"/>
        </w:rPr>
        <w:t>ZDD</w:t>
      </w:r>
      <w:r w:rsidR="00276CD1">
        <w:t xml:space="preserve"> показывают при представлении </w:t>
      </w:r>
      <w:r w:rsidR="00A63628">
        <w:t xml:space="preserve">разреженных множеств, т.е. таких, в таблице истинности </w:t>
      </w:r>
      <w:r w:rsidR="00C4501F">
        <w:t xml:space="preserve">характеристической функции </w:t>
      </w:r>
      <w:r w:rsidR="00A63628">
        <w:t xml:space="preserve">которых количество нулей значительно больше количества единиц. </w:t>
      </w:r>
    </w:p>
    <w:p w:rsidR="00692120" w:rsidRDefault="00DC212F" w:rsidP="009F1427">
      <w:r>
        <w:t xml:space="preserve">Как и в случае с </w:t>
      </w:r>
      <w:proofErr w:type="gramStart"/>
      <w:r>
        <w:t>классическими</w:t>
      </w:r>
      <w:proofErr w:type="gramEnd"/>
      <w:r>
        <w:t xml:space="preserve"> </w:t>
      </w:r>
      <w:r w:rsidR="003D40ED">
        <w:t>BDD</w:t>
      </w:r>
      <w:r>
        <w:t xml:space="preserve">, функциональность </w:t>
      </w:r>
      <w:r w:rsidR="003D40ED">
        <w:t>ZDD</w:t>
      </w:r>
      <w:r>
        <w:t xml:space="preserve"> можно расширить для моделирования </w:t>
      </w:r>
      <w:r w:rsidR="00433AC9">
        <w:t xml:space="preserve">множеств, </w:t>
      </w:r>
      <w:r>
        <w:t>конечно-значных</w:t>
      </w:r>
      <w:r w:rsidR="00433AC9">
        <w:t xml:space="preserve"> функций и</w:t>
      </w:r>
      <w:r>
        <w:t xml:space="preserve"> матриц способом, описанным выше. </w:t>
      </w:r>
    </w:p>
    <w:p w:rsidR="00692120" w:rsidRPr="00DC212F" w:rsidRDefault="00692120" w:rsidP="00692120">
      <w:pPr>
        <w:pStyle w:val="3"/>
        <w:numPr>
          <w:ilvl w:val="2"/>
          <w:numId w:val="12"/>
        </w:numPr>
      </w:pPr>
      <w:bookmarkStart w:id="6" w:name="_Toc388918378"/>
      <w:r>
        <w:t>Обзор программных реализаций</w:t>
      </w:r>
      <w:bookmarkEnd w:id="6"/>
      <w:r>
        <w:t xml:space="preserve"> </w:t>
      </w:r>
    </w:p>
    <w:p w:rsidR="00346484" w:rsidRDefault="00346484" w:rsidP="00346484"/>
    <w:p w:rsidR="00987B97" w:rsidRDefault="00987B97" w:rsidP="00346484">
      <w:r w:rsidRPr="00987B97">
        <w:rPr>
          <w:b/>
          <w:i/>
          <w:lang w:val="en-US"/>
        </w:rPr>
        <w:t>CUDD</w:t>
      </w:r>
      <w:r w:rsidRPr="00987B97">
        <w:t xml:space="preserve"> - </w:t>
      </w:r>
      <w:r>
        <w:t>пакет</w:t>
      </w:r>
      <w:r w:rsidRPr="00987B97">
        <w:t xml:space="preserve"> решающих диаграмм – </w:t>
      </w:r>
      <w:r w:rsidRPr="00987B97">
        <w:rPr>
          <w:lang w:val="en-US"/>
        </w:rPr>
        <w:t>Colorado</w:t>
      </w:r>
      <w:r w:rsidRPr="00987B97">
        <w:t xml:space="preserve"> </w:t>
      </w:r>
      <w:r w:rsidRPr="00987B97">
        <w:rPr>
          <w:lang w:val="en-US"/>
        </w:rPr>
        <w:t>University</w:t>
      </w:r>
      <w:r w:rsidRPr="00987B97">
        <w:t xml:space="preserve"> </w:t>
      </w:r>
      <w:r w:rsidRPr="00987B97">
        <w:rPr>
          <w:lang w:val="en-US"/>
        </w:rPr>
        <w:t>Decision</w:t>
      </w:r>
      <w:r w:rsidRPr="00987B97">
        <w:t xml:space="preserve"> </w:t>
      </w:r>
      <w:r w:rsidRPr="00987B97">
        <w:rPr>
          <w:lang w:val="en-US"/>
        </w:rPr>
        <w:t>Diagram</w:t>
      </w:r>
      <w:r w:rsidRPr="00987B97">
        <w:t xml:space="preserve"> </w:t>
      </w:r>
      <w:r w:rsidRPr="00987B97">
        <w:rPr>
          <w:lang w:val="en-US"/>
        </w:rPr>
        <w:t>Package</w:t>
      </w:r>
      <w:r w:rsidRPr="00987B97">
        <w:t xml:space="preserve"> </w:t>
      </w:r>
      <w:r w:rsidRPr="00CA001C">
        <w:t>(</w:t>
      </w:r>
      <w:r w:rsidRPr="00CA001C">
        <w:rPr>
          <w:lang w:val="en-US"/>
        </w:rPr>
        <w:t>CUDD</w:t>
      </w:r>
      <w:r w:rsidRPr="00CA001C">
        <w:t>)</w:t>
      </w:r>
      <w:r w:rsidRPr="005B1150">
        <w:t xml:space="preserve"> </w:t>
      </w:r>
      <w:fldSimple w:instr=" REF _Ref387196059 \n ">
        <w:r w:rsidR="00DE529D">
          <w:t>[21]</w:t>
        </w:r>
      </w:fldSimple>
      <w:r w:rsidRPr="00987B97">
        <w:t>,</w:t>
      </w:r>
      <w:r>
        <w:t xml:space="preserve"> реализованный на языке </w:t>
      </w:r>
      <w:r>
        <w:rPr>
          <w:lang w:val="en-US"/>
        </w:rPr>
        <w:t>C</w:t>
      </w:r>
      <w:r>
        <w:t xml:space="preserve">. Библиотека предоставляет программный интерфейс для работы с несколькими типами </w:t>
      </w:r>
      <w:r w:rsidR="003D40ED">
        <w:t>BDD</w:t>
      </w:r>
      <w:r>
        <w:t>:</w:t>
      </w:r>
    </w:p>
    <w:p w:rsidR="00872338" w:rsidRDefault="00987B97" w:rsidP="00987B97">
      <w:pPr>
        <w:pStyle w:val="ae"/>
        <w:numPr>
          <w:ilvl w:val="0"/>
          <w:numId w:val="19"/>
        </w:numPr>
      </w:pPr>
      <w:r>
        <w:t xml:space="preserve">Классические </w:t>
      </w:r>
      <w:r w:rsidR="003D40ED">
        <w:t>BDD</w:t>
      </w:r>
    </w:p>
    <w:p w:rsidR="00987B97" w:rsidRDefault="00987B97" w:rsidP="00987B97">
      <w:pPr>
        <w:pStyle w:val="ae"/>
        <w:numPr>
          <w:ilvl w:val="0"/>
          <w:numId w:val="19"/>
        </w:numPr>
      </w:pPr>
      <w:r>
        <w:t xml:space="preserve">Многотерминальные </w:t>
      </w:r>
      <w:r w:rsidR="003D40ED">
        <w:t>BDD</w:t>
      </w:r>
    </w:p>
    <w:p w:rsidR="00987B97" w:rsidRDefault="003D40ED" w:rsidP="00987B97">
      <w:pPr>
        <w:pStyle w:val="ae"/>
        <w:numPr>
          <w:ilvl w:val="0"/>
          <w:numId w:val="19"/>
        </w:numPr>
      </w:pPr>
      <w:r>
        <w:lastRenderedPageBreak/>
        <w:t>ZDD</w:t>
      </w:r>
    </w:p>
    <w:p w:rsidR="00987B97" w:rsidRDefault="000B7027" w:rsidP="00D46E69">
      <w:r>
        <w:t>Ключевыми особенностями реализации библиотеки являются:</w:t>
      </w:r>
    </w:p>
    <w:p w:rsidR="000B7027" w:rsidRDefault="000B7027" w:rsidP="000B7027">
      <w:pPr>
        <w:pStyle w:val="ae"/>
        <w:numPr>
          <w:ilvl w:val="0"/>
          <w:numId w:val="20"/>
        </w:numPr>
      </w:pPr>
      <w:r>
        <w:t>Общий массив для хранения вершин;</w:t>
      </w:r>
    </w:p>
    <w:p w:rsidR="000B7027" w:rsidRDefault="000B7027" w:rsidP="000B7027">
      <w:pPr>
        <w:pStyle w:val="ae"/>
        <w:numPr>
          <w:ilvl w:val="0"/>
          <w:numId w:val="20"/>
        </w:numPr>
      </w:pPr>
      <w:r>
        <w:t>Глобальный кэш диаграмм;</w:t>
      </w:r>
    </w:p>
    <w:p w:rsidR="000B7027" w:rsidRDefault="000B7027" w:rsidP="000B7027">
      <w:pPr>
        <w:pStyle w:val="ae"/>
        <w:numPr>
          <w:ilvl w:val="0"/>
          <w:numId w:val="20"/>
        </w:numPr>
      </w:pPr>
      <w:r>
        <w:t>Возможность динамического переупорядочивания переменных;</w:t>
      </w:r>
    </w:p>
    <w:p w:rsidR="000B7027" w:rsidRDefault="000B7027" w:rsidP="000B7027">
      <w:pPr>
        <w:pStyle w:val="ae"/>
        <w:numPr>
          <w:ilvl w:val="0"/>
          <w:numId w:val="20"/>
        </w:numPr>
      </w:pPr>
      <w:r>
        <w:t>Встроенный сборщик мусора;</w:t>
      </w:r>
    </w:p>
    <w:p w:rsidR="000B7027" w:rsidRDefault="000B7027" w:rsidP="000B7027">
      <w:pPr>
        <w:pStyle w:val="ae"/>
        <w:numPr>
          <w:ilvl w:val="0"/>
          <w:numId w:val="20"/>
        </w:numPr>
      </w:pPr>
      <w:r>
        <w:t>Встроенный сборщик статистики, отображающий количество используемых узлов, затраты памяти, количество переменных и т.п.</w:t>
      </w:r>
    </w:p>
    <w:p w:rsidR="000B7027" w:rsidRDefault="00ED2289" w:rsidP="000B7027">
      <w:pPr>
        <w:pStyle w:val="ae"/>
        <w:numPr>
          <w:ilvl w:val="0"/>
          <w:numId w:val="20"/>
        </w:numPr>
      </w:pPr>
      <w:r>
        <w:t xml:space="preserve">Запись диаграмм в </w:t>
      </w:r>
      <w:proofErr w:type="spellStart"/>
      <w:r>
        <w:rPr>
          <w:rFonts w:ascii="SFRM1200" w:eastAsiaTheme="minorHAnsi" w:hAnsi="SFRM1200" w:cs="SFRM1200"/>
          <w:sz w:val="24"/>
          <w:szCs w:val="24"/>
        </w:rPr>
        <w:t>blif</w:t>
      </w:r>
      <w:proofErr w:type="spellEnd"/>
      <w:r>
        <w:rPr>
          <w:rFonts w:asciiTheme="minorHAnsi" w:eastAsiaTheme="minorHAnsi" w:hAnsiTheme="minorHAnsi" w:cs="SFRM1200"/>
          <w:sz w:val="24"/>
          <w:szCs w:val="24"/>
        </w:rPr>
        <w:t>-</w:t>
      </w:r>
      <w:r>
        <w:rPr>
          <w:rFonts w:ascii="SFRM1200" w:eastAsiaTheme="minorHAnsi" w:hAnsi="SFRM1200" w:cs="SFRM1200"/>
          <w:sz w:val="24"/>
          <w:szCs w:val="24"/>
        </w:rPr>
        <w:t xml:space="preserve">, </w:t>
      </w:r>
      <w:proofErr w:type="spellStart"/>
      <w:r>
        <w:rPr>
          <w:rFonts w:ascii="SFRM1200" w:eastAsiaTheme="minorHAnsi" w:hAnsi="SFRM1200" w:cs="SFRM1200"/>
          <w:sz w:val="24"/>
          <w:szCs w:val="24"/>
        </w:rPr>
        <w:t>dot</w:t>
      </w:r>
      <w:proofErr w:type="spellEnd"/>
      <w:r>
        <w:rPr>
          <w:rFonts w:ascii="SFRM1200" w:eastAsiaTheme="minorHAnsi" w:hAnsi="SFRM1200" w:cs="SFRM1200"/>
          <w:sz w:val="24"/>
          <w:szCs w:val="24"/>
        </w:rPr>
        <w:t>-</w:t>
      </w:r>
      <w:r>
        <w:rPr>
          <w:rFonts w:asciiTheme="minorHAnsi" w:eastAsiaTheme="minorHAnsi" w:hAnsiTheme="minorHAnsi" w:cs="SFRM1200"/>
          <w:sz w:val="24"/>
          <w:szCs w:val="24"/>
        </w:rPr>
        <w:t>,</w:t>
      </w:r>
      <w:r>
        <w:rPr>
          <w:rFonts w:ascii="SFRM1200" w:eastAsiaTheme="minorHAnsi" w:hAnsi="SFRM1200" w:cs="SFRM1200"/>
          <w:sz w:val="24"/>
          <w:szCs w:val="24"/>
        </w:rPr>
        <w:t xml:space="preserve"> </w:t>
      </w:r>
      <w:proofErr w:type="spellStart"/>
      <w:r>
        <w:rPr>
          <w:rFonts w:ascii="SFRM1200" w:eastAsiaTheme="minorHAnsi" w:hAnsi="SFRM1200" w:cs="SFRM1200"/>
          <w:sz w:val="24"/>
          <w:szCs w:val="24"/>
        </w:rPr>
        <w:t>DaVinci</w:t>
      </w:r>
      <w:proofErr w:type="spellEnd"/>
      <w:r>
        <w:rPr>
          <w:rFonts w:ascii="SFRM1200" w:eastAsiaTheme="minorHAnsi" w:hAnsi="SFRM1200" w:cs="SFRM1200"/>
          <w:sz w:val="24"/>
          <w:szCs w:val="24"/>
        </w:rPr>
        <w:t>-</w:t>
      </w:r>
      <w:r>
        <w:rPr>
          <w:rFonts w:asciiTheme="minorHAnsi" w:eastAsiaTheme="minorHAnsi" w:hAnsiTheme="minorHAnsi" w:cs="SFRM1200"/>
          <w:sz w:val="24"/>
          <w:szCs w:val="24"/>
        </w:rPr>
        <w:t xml:space="preserve"> </w:t>
      </w:r>
      <w:r>
        <w:t>форматы;</w:t>
      </w:r>
    </w:p>
    <w:p w:rsidR="00ED2289" w:rsidRPr="00602B78" w:rsidRDefault="00ED2289" w:rsidP="000B7027">
      <w:pPr>
        <w:pStyle w:val="ae"/>
        <w:numPr>
          <w:ilvl w:val="0"/>
          <w:numId w:val="20"/>
        </w:numPr>
      </w:pPr>
      <w:proofErr w:type="gramStart"/>
      <w:r>
        <w:t>Бинарная</w:t>
      </w:r>
      <w:proofErr w:type="gramEnd"/>
      <w:r>
        <w:t xml:space="preserve"> и текстовая сериализация/десериализация с помощью внешней библиотеки </w:t>
      </w:r>
      <w:proofErr w:type="spellStart"/>
      <w:r>
        <w:rPr>
          <w:lang w:val="en-US"/>
        </w:rPr>
        <w:t>dddmp</w:t>
      </w:r>
      <w:proofErr w:type="spellEnd"/>
      <w:r w:rsidRPr="00ED2289">
        <w:t xml:space="preserve"> </w:t>
      </w:r>
      <w:fldSimple w:instr=" REF _Ref387281000 \n ">
        <w:r w:rsidR="00DE529D">
          <w:t>[20]</w:t>
        </w:r>
      </w:fldSimple>
      <w:r w:rsidRPr="00ED2289">
        <w:t>.</w:t>
      </w:r>
      <w:r>
        <w:t xml:space="preserve"> </w:t>
      </w:r>
    </w:p>
    <w:p w:rsidR="00602B78" w:rsidRPr="009A1FBD" w:rsidRDefault="00602B78" w:rsidP="00602B78"/>
    <w:p w:rsidR="00602B78" w:rsidRDefault="00602B78" w:rsidP="003F7182">
      <w:proofErr w:type="spellStart"/>
      <w:r w:rsidRPr="00602B78">
        <w:rPr>
          <w:b/>
          <w:i/>
          <w:lang w:val="en-US"/>
        </w:rPr>
        <w:t>BuDDy</w:t>
      </w:r>
      <w:proofErr w:type="spellEnd"/>
      <w:r w:rsidRPr="00602B78">
        <w:t xml:space="preserve"> – </w:t>
      </w:r>
      <w:r>
        <w:t xml:space="preserve">еще один не менее известный пакет </w:t>
      </w:r>
      <w:r w:rsidR="003D40ED">
        <w:t>BDD</w:t>
      </w:r>
      <w:r>
        <w:t xml:space="preserve"> </w:t>
      </w:r>
      <w:r>
        <w:fldChar w:fldCharType="begin"/>
      </w:r>
      <w:r>
        <w:instrText xml:space="preserve"> REF _Ref387192220 \n </w:instrText>
      </w:r>
      <w:r w:rsidR="003F7182">
        <w:instrText xml:space="preserve"> \* MERGEFORMAT </w:instrText>
      </w:r>
      <w:r>
        <w:fldChar w:fldCharType="separate"/>
      </w:r>
      <w:r w:rsidR="00DE529D">
        <w:t>[13]</w:t>
      </w:r>
      <w:r>
        <w:fldChar w:fldCharType="end"/>
      </w:r>
      <w:r>
        <w:t xml:space="preserve">. </w:t>
      </w:r>
      <w:r w:rsidR="003F7182">
        <w:t xml:space="preserve">Эта библиотека также написана на </w:t>
      </w:r>
      <w:r w:rsidR="003F7182">
        <w:rPr>
          <w:lang w:val="en-US"/>
        </w:rPr>
        <w:t>C</w:t>
      </w:r>
      <w:r w:rsidR="003F7182">
        <w:t xml:space="preserve">, обладает схожим набором возможностей и особенностей реализации, но поддерживает только классические </w:t>
      </w:r>
      <w:r w:rsidR="003D40ED">
        <w:t>BDD</w:t>
      </w:r>
      <w:r w:rsidR="003F7182">
        <w:t>.</w:t>
      </w:r>
    </w:p>
    <w:p w:rsidR="00282B62" w:rsidRDefault="003F7182" w:rsidP="00282B62">
      <w:r w:rsidRPr="003F7182">
        <w:rPr>
          <w:b/>
          <w:i/>
          <w:lang w:val="en-US"/>
        </w:rPr>
        <w:t>BddFunctions</w:t>
      </w:r>
      <w:r w:rsidRPr="003F7182">
        <w:t xml:space="preserve"> - </w:t>
      </w:r>
      <w:r>
        <w:t xml:space="preserve">предоставляет гибкий объектно-ориентированный </w:t>
      </w:r>
      <w:r>
        <w:rPr>
          <w:lang w:val="en-US"/>
        </w:rPr>
        <w:t>C</w:t>
      </w:r>
      <w:r w:rsidRPr="00CA001C">
        <w:t xml:space="preserve">++ </w:t>
      </w:r>
      <w:r>
        <w:t xml:space="preserve">интерфейс для работы с функциями, множествами и матрицами, представленными </w:t>
      </w:r>
      <w:r w:rsidR="003D40ED">
        <w:t>BDD</w:t>
      </w:r>
      <w:r>
        <w:t xml:space="preserve">. </w:t>
      </w:r>
      <w:proofErr w:type="gramStart"/>
      <w:r w:rsidR="00282B62">
        <w:rPr>
          <w:lang w:val="en-US"/>
        </w:rPr>
        <w:t>BddFunctions</w:t>
      </w:r>
      <w:r w:rsidR="00282B62" w:rsidRPr="00282B62">
        <w:t xml:space="preserve"> </w:t>
      </w:r>
      <w:r w:rsidR="00282B62">
        <w:t>основана на библиотеке</w:t>
      </w:r>
      <w:r w:rsidR="00282B62" w:rsidRPr="00282B62">
        <w:t xml:space="preserve"> </w:t>
      </w:r>
      <w:r w:rsidR="00282B62">
        <w:rPr>
          <w:lang w:val="en-US"/>
        </w:rPr>
        <w:t>CUDD</w:t>
      </w:r>
      <w:r w:rsidR="00282B62">
        <w:t xml:space="preserve">, как на одном из наиболее производительных и функциональных пакете </w:t>
      </w:r>
      <w:r w:rsidR="003D40ED">
        <w:t>BDD</w:t>
      </w:r>
      <w:r w:rsidR="00282B62">
        <w:t>.</w:t>
      </w:r>
      <w:proofErr w:type="gramEnd"/>
      <w:r w:rsidR="00282B62">
        <w:t xml:space="preserve"> </w:t>
      </w:r>
    </w:p>
    <w:p w:rsidR="00282B62" w:rsidRDefault="00282B62" w:rsidP="00282B62">
      <w:proofErr w:type="gramStart"/>
      <w:r>
        <w:rPr>
          <w:lang w:val="en-US"/>
        </w:rPr>
        <w:t>CUDD</w:t>
      </w:r>
      <w:r>
        <w:t xml:space="preserve"> реализует основные алгоритмы </w:t>
      </w:r>
      <w:r w:rsidR="003D40ED">
        <w:t>BDD</w:t>
      </w:r>
      <w:r>
        <w:t>, однако предоставляет весьма низкоуровневый интерфейс, которым сложно пользоваться.</w:t>
      </w:r>
      <w:proofErr w:type="gramEnd"/>
      <w:r>
        <w:t xml:space="preserve"> Библиотека</w:t>
      </w:r>
      <w:r w:rsidRPr="00CA001C">
        <w:t xml:space="preserve"> </w:t>
      </w:r>
      <w:r w:rsidRPr="0088225E">
        <w:rPr>
          <w:rFonts w:cs="Aharoni"/>
          <w:i/>
          <w:szCs w:val="24"/>
          <w:lang w:val="en-US"/>
        </w:rPr>
        <w:t>BDDFunctions</w:t>
      </w:r>
      <w:r>
        <w:t xml:space="preserve">, в свою очередь, решает большинство инфраструктурных проблем, с которыми приходится сталкиваться разработчику при использовании </w:t>
      </w:r>
      <w:r w:rsidR="003D40ED">
        <w:t>BDD</w:t>
      </w:r>
      <w:r>
        <w:t xml:space="preserve">, позволяя работать на более высоком уровне абстракции. </w:t>
      </w:r>
    </w:p>
    <w:p w:rsidR="003F7182" w:rsidRPr="00282B62" w:rsidRDefault="00282B62" w:rsidP="00282B62">
      <w:r>
        <w:t xml:space="preserve">Ключевые понятиями программного интерфейса библиотеки </w:t>
      </w:r>
      <w:r w:rsidRPr="0088225E">
        <w:rPr>
          <w:rFonts w:cs="Aharoni"/>
          <w:i/>
          <w:szCs w:val="24"/>
          <w:lang w:val="en-US"/>
        </w:rPr>
        <w:t>BDDFunctions</w:t>
      </w:r>
      <w:r>
        <w:rPr>
          <w:i/>
        </w:rPr>
        <w:t xml:space="preserve"> </w:t>
      </w:r>
      <w:r>
        <w:t xml:space="preserve">являются </w:t>
      </w:r>
      <w:r>
        <w:rPr>
          <w:i/>
        </w:rPr>
        <w:t>тип данных, переменная, функция, множество, матрица.</w:t>
      </w:r>
      <w:r>
        <w:t xml:space="preserve"> Основные алгоритмы при этом, так же как и в </w:t>
      </w:r>
      <w:r>
        <w:rPr>
          <w:lang w:val="en-US"/>
        </w:rPr>
        <w:t>CUDD</w:t>
      </w:r>
      <w:r>
        <w:t xml:space="preserve">, реализованы </w:t>
      </w:r>
      <w:r>
        <w:lastRenderedPageBreak/>
        <w:t xml:space="preserve">на языке </w:t>
      </w:r>
      <w:r>
        <w:rPr>
          <w:lang w:val="en-US"/>
        </w:rPr>
        <w:t>C</w:t>
      </w:r>
      <w:r>
        <w:t xml:space="preserve">, с целью обеспечения максимальной производительности. С более подробным описанием библиотеки </w:t>
      </w:r>
      <w:r w:rsidRPr="0088225E">
        <w:rPr>
          <w:rFonts w:cs="Aharoni"/>
          <w:i/>
          <w:szCs w:val="24"/>
          <w:lang w:val="en-US"/>
        </w:rPr>
        <w:t>BDDFunctions</w:t>
      </w:r>
      <w:r>
        <w:t xml:space="preserve"> можно ознакомиться в </w:t>
      </w:r>
      <w:fldSimple w:instr=" REF _Ref387263685 \n ">
        <w:r w:rsidR="00DE529D">
          <w:t>[1]</w:t>
        </w:r>
      </w:fldSimple>
      <w:r>
        <w:t xml:space="preserve">.   </w:t>
      </w:r>
    </w:p>
    <w:p w:rsidR="008D0050" w:rsidRDefault="008D0050" w:rsidP="00B158C1">
      <w:pPr>
        <w:pStyle w:val="2"/>
        <w:numPr>
          <w:ilvl w:val="1"/>
          <w:numId w:val="12"/>
        </w:numPr>
      </w:pPr>
      <w:bookmarkStart w:id="7" w:name="_Toc388918379"/>
      <w:r>
        <w:t>Машинное обучение</w:t>
      </w:r>
      <w:bookmarkEnd w:id="7"/>
    </w:p>
    <w:p w:rsidR="00EB1878" w:rsidRDefault="00EB1878" w:rsidP="00EB1878">
      <w:pPr>
        <w:rPr>
          <w:lang w:eastAsia="ar-SA"/>
        </w:rPr>
      </w:pPr>
    </w:p>
    <w:p w:rsidR="006A549A" w:rsidRPr="006A549A" w:rsidRDefault="006A549A" w:rsidP="006A549A">
      <w:pPr>
        <w:rPr>
          <w:lang w:eastAsia="ar-SA"/>
        </w:rPr>
      </w:pPr>
      <w:r>
        <w:rPr>
          <w:lang w:eastAsia="ar-SA"/>
        </w:rPr>
        <w:t xml:space="preserve">Машинное обучение – раздел информатики изучающий методы построения моделей, способных обучаться, т.е. улучшать качество своей работы с приобретением опыта,  и алгоритмов для их построения и обучения. Машинное обучение принято разделять на два типа: </w:t>
      </w:r>
      <w:proofErr w:type="gramStart"/>
      <w:r>
        <w:rPr>
          <w:lang w:eastAsia="ar-SA"/>
        </w:rPr>
        <w:t>обучение по прецедентам</w:t>
      </w:r>
      <w:proofErr w:type="gramEnd"/>
      <w:r>
        <w:rPr>
          <w:lang w:eastAsia="ar-SA"/>
        </w:rPr>
        <w:t>, или индуктивное обучение, т.е. выделение закономерностей в экспериментальных данных, и дедуктивное обучение, предполагающее формализацию знаний экспертов. Последнее принято выделять в отдельную область – область экспертных систем.</w:t>
      </w:r>
    </w:p>
    <w:p w:rsidR="0024184C" w:rsidRDefault="00046BEB" w:rsidP="00EB1878">
      <w:r>
        <w:rPr>
          <w:lang w:eastAsia="ar-SA"/>
        </w:rPr>
        <w:t>П</w:t>
      </w:r>
      <w:r w:rsidR="006B12C9">
        <w:rPr>
          <w:lang w:eastAsia="ar-SA"/>
        </w:rPr>
        <w:t xml:space="preserve">остановку задачи обучения можно описать так. Имеется множество объектов </w:t>
      </w:r>
      <m:oMath>
        <m:r>
          <w:rPr>
            <w:rFonts w:ascii="Cambria Math" w:hAnsi="Cambria Math"/>
            <w:lang w:val="en-US"/>
          </w:rPr>
          <m:t>S</m:t>
        </m:r>
      </m:oMath>
      <w:r w:rsidR="002F0E7C">
        <w:t>, множество ответов</w:t>
      </w:r>
      <w:r w:rsidR="002F0E7C" w:rsidRPr="002F0E7C">
        <w:t xml:space="preserve"> </w:t>
      </w:r>
      <m:oMath>
        <m:r>
          <w:rPr>
            <w:rFonts w:ascii="Cambria Math" w:hAnsi="Cambria Math"/>
          </w:rPr>
          <m:t>A</m:t>
        </m:r>
      </m:oMath>
      <w:r w:rsidR="002F0E7C">
        <w:t xml:space="preserve"> и н</w:t>
      </w:r>
      <w:proofErr w:type="spellStart"/>
      <w:r w:rsidR="002F0E7C">
        <w:t>еизвестная</w:t>
      </w:r>
      <w:proofErr w:type="spellEnd"/>
      <w:r w:rsidR="002F0E7C">
        <w:t xml:space="preserve"> функция  </w:t>
      </w:r>
      <m:oMath>
        <m:r>
          <w:rPr>
            <w:rFonts w:ascii="Cambria Math" w:hAnsi="Cambria Math"/>
            <w:lang w:val="en-US"/>
          </w:rPr>
          <m:t>f</m:t>
        </m:r>
        <m:r>
          <w:rPr>
            <w:rFonts w:ascii="Cambria Math" w:hAnsi="Cambria Math"/>
          </w:rPr>
          <m:t xml:space="preserve">: </m:t>
        </m:r>
        <m:r>
          <w:rPr>
            <w:rFonts w:ascii="Cambria Math" w:hAnsi="Cambria Math"/>
            <w:lang w:val="en-US"/>
          </w:rPr>
          <m:t>S</m:t>
        </m:r>
        <m:r>
          <w:rPr>
            <w:rFonts w:ascii="Cambria Math" w:hAnsi="Cambria Math"/>
          </w:rPr>
          <m:t>→A</m:t>
        </m:r>
      </m:oMath>
      <w:r w:rsidR="002F0E7C">
        <w:t>.  Кроме того</w:t>
      </w:r>
      <w:r w:rsidR="004F2DEE">
        <w:t>,</w:t>
      </w:r>
      <w:r w:rsidR="002F0E7C">
        <w:t xml:space="preserve"> для конечного</w:t>
      </w:r>
      <w:r w:rsidR="004F2DEE">
        <w:t xml:space="preserve"> подмножества</w:t>
      </w:r>
      <w:r w:rsidR="002F0E7C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⊂S</m:t>
        </m:r>
      </m:oMath>
      <w:r w:rsidR="004F2DEE">
        <w:t xml:space="preserve"> известны значения функции </w:t>
      </w:r>
      <m:oMath>
        <m:r>
          <w:rPr>
            <w:rFonts w:ascii="Cambria Math" w:hAnsi="Cambria Math"/>
            <w:lang w:val="en-US"/>
          </w:rPr>
          <m:t>f</m:t>
        </m:r>
      </m:oMath>
      <w:r>
        <w:t xml:space="preserve">, так что </w:t>
      </w:r>
      <m:oMath>
        <m:r>
          <w:rPr>
            <w:rFonts w:ascii="Cambria Math" w:hAnsi="Cambria Math"/>
          </w:rPr>
          <m:t>g: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→</m:t>
        </m:r>
        <m:r>
          <w:rPr>
            <w:rFonts w:ascii="Cambria Math" w:hAnsi="Cambria Math"/>
            <w:lang w:val="en-US"/>
          </w:rPr>
          <m:t>A</m:t>
        </m:r>
        <m:r>
          <w:rPr>
            <w:rFonts w:ascii="Cambria Math" w:hAnsi="Cambria Math"/>
          </w:rPr>
          <m:t xml:space="preserve"> иg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</m:d>
        <m: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</m:d>
        <m:r>
          <w:rPr>
            <w:rFonts w:ascii="Cambria Math" w:hAnsi="Cambria Math"/>
          </w:rPr>
          <m:t xml:space="preserve"> ∀ 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∈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</m:oMath>
      <w:r>
        <w:t>.</w:t>
      </w:r>
      <w:r w:rsidR="004F2DEE">
        <w:t xml:space="preserve"> </w:t>
      </w:r>
      <w:r>
        <w:t xml:space="preserve">Эти значения </w:t>
      </w:r>
      <w:r w:rsidR="004F2DEE">
        <w:t>образуют обучающую выборку</w:t>
      </w:r>
      <w:proofErr w:type="gramStart"/>
      <w:r w:rsidR="004F2DEE">
        <w:t xml:space="preserve">:  </w:t>
      </w:r>
      <m:oMath>
        <m:r>
          <w:rPr>
            <w:rFonts w:ascii="Cambria Math" w:hAnsi="Cambria Math"/>
            <w:lang w:val="en-US"/>
          </w:rPr>
          <m:t>L</m:t>
        </m:r>
        <m:r>
          <w:rPr>
            <w:rFonts w:ascii="Cambria Math" w:hAnsi="Cambria Math"/>
          </w:rPr>
          <m:t>= {</m:t>
        </m:r>
        <m:d>
          <m:dPr>
            <m:endChr m:val="|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r>
              <w:rPr>
                <w:rFonts w:ascii="Cambria Math" w:hAnsi="Cambria Math"/>
              </w:rPr>
              <m:t xml:space="preserve">, </m:t>
            </m:r>
            <m:r>
              <w:rPr>
                <w:rFonts w:ascii="Cambria Math" w:hAnsi="Cambria Math"/>
                <w:lang w:val="en-US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'</m:t>
                    </m:r>
                  </m:sup>
                </m:sSup>
              </m:e>
            </m:d>
          </m:e>
        </m:d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∈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}</m:t>
        </m:r>
      </m:oMath>
      <w:r w:rsidR="004F2DEE">
        <w:t xml:space="preserve">. </w:t>
      </w:r>
      <w:proofErr w:type="gramEnd"/>
      <w:r w:rsidR="004F2DEE">
        <w:t>Требуется по обучающей выборке</w:t>
      </w:r>
      <w:r w:rsidR="004F2DEE" w:rsidRPr="00046BEB">
        <w:t xml:space="preserve"> </w:t>
      </w:r>
      <m:oMath>
        <m:r>
          <w:rPr>
            <w:rFonts w:ascii="Cambria Math" w:hAnsi="Cambria Math"/>
            <w:lang w:val="en-US"/>
          </w:rPr>
          <m:t>L</m:t>
        </m:r>
      </m:oMath>
      <w:r w:rsidR="004F2DEE">
        <w:t>,</w:t>
      </w:r>
      <w:r>
        <w:t xml:space="preserve"> аппроксимировать неизвестную функцию </w:t>
      </w:r>
      <m:oMath>
        <m:r>
          <w:rPr>
            <w:rFonts w:ascii="Cambria Math" w:hAnsi="Cambria Math"/>
            <w:lang w:val="en-US"/>
          </w:rPr>
          <m:t>f</m:t>
        </m:r>
      </m:oMath>
      <w:r w:rsidRPr="00046BEB">
        <w:t xml:space="preserve"> так, чтобы для любого </w:t>
      </w:r>
      <w:r>
        <w:t xml:space="preserve">объекта </w:t>
      </w:r>
      <m:oMath>
        <m:r>
          <w:rPr>
            <w:rFonts w:ascii="Cambria Math" w:hAnsi="Cambria Math"/>
            <w:lang w:val="en-US"/>
          </w:rPr>
          <m:t>s</m:t>
        </m:r>
        <m:r>
          <w:rPr>
            <w:rFonts w:ascii="Cambria Math" w:hAnsi="Cambria Math"/>
          </w:rPr>
          <m:t>∈</m:t>
        </m:r>
        <m:r>
          <w:rPr>
            <w:rFonts w:ascii="Cambria Math" w:hAnsi="Cambria Math"/>
            <w:lang w:val="en-US"/>
          </w:rPr>
          <m:t>S</m:t>
        </m:r>
      </m:oMath>
      <w:r w:rsidRPr="00046BEB">
        <w:t xml:space="preserve"> </w:t>
      </w:r>
      <w:r>
        <w:t xml:space="preserve">получать достаточно точный ответ </w:t>
      </w:r>
      <m:oMath>
        <m:r>
          <w:rPr>
            <w:rFonts w:ascii="Cambria Math" w:hAnsi="Cambria Math"/>
            <w:lang w:val="en-US"/>
          </w:rPr>
          <m:t>a</m:t>
        </m:r>
        <m:r>
          <w:rPr>
            <w:rFonts w:ascii="Cambria Math" w:hAnsi="Cambria Math"/>
          </w:rPr>
          <m:t>∈A</m:t>
        </m:r>
      </m:oMath>
      <w:r w:rsidRPr="00046BEB">
        <w:t>.</w:t>
      </w:r>
    </w:p>
    <w:p w:rsidR="00924A6A" w:rsidRDefault="00E731E2" w:rsidP="00924A6A">
      <w:r>
        <w:t xml:space="preserve">Задача классификации является классической задачей машинного обучения. В ней множество ответов </w:t>
      </w:r>
      <m:oMath>
        <m:r>
          <w:rPr>
            <w:rFonts w:ascii="Cambria Math" w:hAnsi="Cambria Math"/>
          </w:rPr>
          <m:t>A</m:t>
        </m:r>
      </m:oMath>
      <w:r w:rsidRPr="00E731E2">
        <w:t xml:space="preserve"> </w:t>
      </w:r>
      <w:r>
        <w:t xml:space="preserve">соответствует множеству классов, на которые разделено множество </w:t>
      </w:r>
      <m:oMath>
        <m:r>
          <w:rPr>
            <w:rFonts w:ascii="Cambria Math" w:hAnsi="Cambria Math"/>
            <w:lang w:val="en-US"/>
          </w:rPr>
          <m:t>S</m:t>
        </m:r>
      </m:oMath>
      <w:r>
        <w:t xml:space="preserve">.  </w:t>
      </w:r>
      <w:r w:rsidR="00B773B5">
        <w:t xml:space="preserve">Наиболее частой задачей классификации является задача распознавания образов. В этом случае в качестве элементов множества </w:t>
      </w:r>
      <m:oMath>
        <m:r>
          <w:rPr>
            <w:rFonts w:ascii="Cambria Math" w:hAnsi="Cambria Math"/>
            <w:lang w:val="en-US"/>
          </w:rPr>
          <m:t>S</m:t>
        </m:r>
      </m:oMath>
      <w:r w:rsidR="00B773B5" w:rsidRPr="006A7DE1">
        <w:t xml:space="preserve"> </w:t>
      </w:r>
      <w:r w:rsidR="00B773B5">
        <w:t xml:space="preserve">могут выступать </w:t>
      </w:r>
      <w:r w:rsidR="006A7DE1">
        <w:t>оцифрованные изображения лиц, букв, и т.п., записи музыки и произношения слов, видеозаписи</w:t>
      </w:r>
      <w:r w:rsidR="002613C8">
        <w:t xml:space="preserve"> и многое другое. Обилие постановок задач само собой объясняет пользу и огромное практическое </w:t>
      </w:r>
      <w:r w:rsidR="00D77680">
        <w:t xml:space="preserve">применение </w:t>
      </w:r>
      <w:r w:rsidR="002613C8">
        <w:t>машин</w:t>
      </w:r>
      <w:r w:rsidR="00D77680">
        <w:t>н</w:t>
      </w:r>
      <w:r w:rsidR="002613C8">
        <w:t>ого обучени</w:t>
      </w:r>
      <w:r w:rsidR="00D77680">
        <w:t>я.</w:t>
      </w:r>
    </w:p>
    <w:p w:rsidR="00924A6A" w:rsidRDefault="00924A6A" w:rsidP="00924A6A"/>
    <w:p w:rsidR="002753A6" w:rsidRDefault="002753A6" w:rsidP="00924A6A">
      <w:pPr>
        <w:pStyle w:val="2"/>
        <w:numPr>
          <w:ilvl w:val="1"/>
          <w:numId w:val="12"/>
        </w:numPr>
      </w:pPr>
      <w:bookmarkStart w:id="8" w:name="_Toc388918380"/>
      <w:r>
        <w:lastRenderedPageBreak/>
        <w:t>Обзор используемых технологий</w:t>
      </w:r>
      <w:bookmarkEnd w:id="8"/>
    </w:p>
    <w:p w:rsidR="002753A6" w:rsidRDefault="002753A6" w:rsidP="002753A6">
      <w:pPr>
        <w:rPr>
          <w:lang w:eastAsia="ar-SA"/>
        </w:rPr>
      </w:pPr>
    </w:p>
    <w:p w:rsidR="002753A6" w:rsidRDefault="002753A6" w:rsidP="002753A6">
      <w:pPr>
        <w:rPr>
          <w:lang w:eastAsia="ar-SA"/>
        </w:rPr>
      </w:pPr>
      <w:r>
        <w:rPr>
          <w:lang w:eastAsia="ar-SA"/>
        </w:rPr>
        <w:t xml:space="preserve">Для реализации поставленных задач, было использовано несколько инструментов. </w:t>
      </w:r>
    </w:p>
    <w:p w:rsidR="002753A6" w:rsidRDefault="002753A6" w:rsidP="002753A6">
      <w:pPr>
        <w:rPr>
          <w:lang w:eastAsia="ar-SA"/>
        </w:rPr>
      </w:pPr>
      <w:r>
        <w:rPr>
          <w:lang w:eastAsia="ar-SA"/>
        </w:rPr>
        <w:t xml:space="preserve">В качестве пакета обеспечивающего работу с </w:t>
      </w:r>
      <w:r w:rsidR="003D40ED">
        <w:rPr>
          <w:lang w:eastAsia="ar-SA"/>
        </w:rPr>
        <w:t>BDD</w:t>
      </w:r>
      <w:r>
        <w:rPr>
          <w:lang w:eastAsia="ar-SA"/>
        </w:rPr>
        <w:t xml:space="preserve"> была выбрана библиотека </w:t>
      </w:r>
      <w:r>
        <w:rPr>
          <w:lang w:val="en-US" w:eastAsia="ar-SA"/>
        </w:rPr>
        <w:t>BddFunctions</w:t>
      </w:r>
      <w:r w:rsidRPr="002753A6">
        <w:rPr>
          <w:lang w:eastAsia="ar-SA"/>
        </w:rPr>
        <w:t xml:space="preserve">. </w:t>
      </w:r>
      <w:r>
        <w:rPr>
          <w:lang w:eastAsia="ar-SA"/>
        </w:rPr>
        <w:t>Причиной тому послужило следующее:</w:t>
      </w:r>
    </w:p>
    <w:p w:rsidR="00D31630" w:rsidRDefault="00D31630" w:rsidP="002753A6">
      <w:pPr>
        <w:pStyle w:val="ae"/>
        <w:numPr>
          <w:ilvl w:val="0"/>
          <w:numId w:val="24"/>
        </w:numPr>
        <w:rPr>
          <w:lang w:eastAsia="ar-SA"/>
        </w:rPr>
      </w:pPr>
      <w:r>
        <w:t xml:space="preserve">Гибкий объектно-ориентированный </w:t>
      </w:r>
      <w:r>
        <w:rPr>
          <w:lang w:val="en-US"/>
        </w:rPr>
        <w:t>C</w:t>
      </w:r>
      <w:r w:rsidRPr="00CA001C">
        <w:t xml:space="preserve">++ </w:t>
      </w:r>
      <w:r>
        <w:t xml:space="preserve">интерфейс для работы с функциями, множествами и матрицами, представленными </w:t>
      </w:r>
      <w:r w:rsidR="003D40ED">
        <w:t>BDD</w:t>
      </w:r>
      <w:r>
        <w:t>;</w:t>
      </w:r>
    </w:p>
    <w:p w:rsidR="00D31630" w:rsidRDefault="00D31630" w:rsidP="00D31630">
      <w:pPr>
        <w:pStyle w:val="ae"/>
        <w:numPr>
          <w:ilvl w:val="0"/>
          <w:numId w:val="24"/>
        </w:numPr>
        <w:rPr>
          <w:lang w:eastAsia="ar-SA"/>
        </w:rPr>
      </w:pPr>
      <w:r>
        <w:rPr>
          <w:lang w:eastAsia="ar-SA"/>
        </w:rPr>
        <w:t xml:space="preserve">Использование в качестве ядра пакета </w:t>
      </w:r>
      <w:r>
        <w:rPr>
          <w:lang w:val="en-US" w:eastAsia="ar-SA"/>
        </w:rPr>
        <w:t>CUDD</w:t>
      </w:r>
      <w:r>
        <w:rPr>
          <w:lang w:eastAsia="ar-SA"/>
        </w:rPr>
        <w:t xml:space="preserve">, который, во-первых, является одной из самых быстрых библиотек для работы с </w:t>
      </w:r>
      <w:r w:rsidR="003D40ED">
        <w:rPr>
          <w:lang w:eastAsia="ar-SA"/>
        </w:rPr>
        <w:t>BDD</w:t>
      </w:r>
      <w:r>
        <w:rPr>
          <w:lang w:eastAsia="ar-SA"/>
        </w:rPr>
        <w:t xml:space="preserve"> и, во-вторых, предоставляет возможность работы не только </w:t>
      </w:r>
      <w:proofErr w:type="gramStart"/>
      <w:r>
        <w:rPr>
          <w:lang w:eastAsia="ar-SA"/>
        </w:rPr>
        <w:t>с</w:t>
      </w:r>
      <w:proofErr w:type="gramEnd"/>
      <w:r>
        <w:rPr>
          <w:lang w:eastAsia="ar-SA"/>
        </w:rPr>
        <w:t xml:space="preserve"> классическими </w:t>
      </w:r>
      <w:r w:rsidR="003D40ED">
        <w:rPr>
          <w:lang w:eastAsia="ar-SA"/>
        </w:rPr>
        <w:t>BDD</w:t>
      </w:r>
      <w:r>
        <w:rPr>
          <w:lang w:eastAsia="ar-SA"/>
        </w:rPr>
        <w:t xml:space="preserve">, но и с </w:t>
      </w:r>
      <w:r w:rsidR="003D40ED">
        <w:rPr>
          <w:lang w:eastAsia="ar-SA"/>
        </w:rPr>
        <w:t>ZDD</w:t>
      </w:r>
      <w:r>
        <w:rPr>
          <w:lang w:eastAsia="ar-SA"/>
        </w:rPr>
        <w:t>. Последнее дает больший простор для экспериментов.</w:t>
      </w:r>
    </w:p>
    <w:p w:rsidR="00D31630" w:rsidRDefault="00D31630" w:rsidP="00D31630">
      <w:pPr>
        <w:pStyle w:val="ae"/>
        <w:ind w:left="1429" w:firstLine="0"/>
        <w:rPr>
          <w:lang w:eastAsia="ar-SA"/>
        </w:rPr>
      </w:pPr>
    </w:p>
    <w:p w:rsidR="000357E9" w:rsidRDefault="00D31630" w:rsidP="00D31630">
      <w:pPr>
        <w:rPr>
          <w:lang w:eastAsia="ar-SA"/>
        </w:rPr>
      </w:pPr>
      <w:r>
        <w:rPr>
          <w:lang w:eastAsia="ar-SA"/>
        </w:rPr>
        <w:t xml:space="preserve">Использование данной библиотеки определило необходимость, применение </w:t>
      </w:r>
      <w:r>
        <w:t xml:space="preserve">языка </w:t>
      </w:r>
      <w:r>
        <w:rPr>
          <w:lang w:val="en-US"/>
        </w:rPr>
        <w:t>GNU</w:t>
      </w:r>
      <w:r w:rsidRPr="00987621">
        <w:t xml:space="preserve"> </w:t>
      </w:r>
      <w:r>
        <w:rPr>
          <w:lang w:val="en-US"/>
        </w:rPr>
        <w:t>C</w:t>
      </w:r>
      <w:r w:rsidRPr="00987621">
        <w:t>++</w:t>
      </w:r>
      <w:r>
        <w:t xml:space="preserve"> с использованием компилятора </w:t>
      </w:r>
      <w:proofErr w:type="spellStart"/>
      <w:r>
        <w:rPr>
          <w:lang w:val="en-US"/>
        </w:rPr>
        <w:t>MinGW</w:t>
      </w:r>
      <w:proofErr w:type="spellEnd"/>
      <w:r w:rsidRPr="00987621">
        <w:t xml:space="preserve"> </w:t>
      </w:r>
      <w:r>
        <w:t xml:space="preserve">и интегрированной среды разработки </w:t>
      </w:r>
      <w:r>
        <w:rPr>
          <w:lang w:val="en-US"/>
        </w:rPr>
        <w:t>Code</w:t>
      </w:r>
      <w:r w:rsidRPr="00987621">
        <w:t>::</w:t>
      </w:r>
      <w:r>
        <w:rPr>
          <w:lang w:val="en-US"/>
        </w:rPr>
        <w:t>Blocks</w:t>
      </w:r>
      <w:r w:rsidRPr="005B1150">
        <w:t xml:space="preserve"> </w:t>
      </w:r>
      <w:fldSimple w:instr=" REF _Ref387445953 \n ">
        <w:r w:rsidR="00DE529D">
          <w:t>[8]</w:t>
        </w:r>
      </w:fldSimple>
      <w:r w:rsidR="000357E9">
        <w:t xml:space="preserve"> для</w:t>
      </w:r>
      <w:r>
        <w:rPr>
          <w:lang w:eastAsia="ar-SA"/>
        </w:rPr>
        <w:t xml:space="preserve"> реализации алгори</w:t>
      </w:r>
      <w:r w:rsidR="000357E9">
        <w:rPr>
          <w:lang w:eastAsia="ar-SA"/>
        </w:rPr>
        <w:t xml:space="preserve">тмов, использующих </w:t>
      </w:r>
      <w:r w:rsidR="003D40ED">
        <w:rPr>
          <w:lang w:eastAsia="ar-SA"/>
        </w:rPr>
        <w:t>BDD</w:t>
      </w:r>
      <w:r w:rsidR="000357E9">
        <w:rPr>
          <w:lang w:eastAsia="ar-SA"/>
        </w:rPr>
        <w:t xml:space="preserve">. </w:t>
      </w:r>
    </w:p>
    <w:p w:rsidR="000357E9" w:rsidRDefault="000357E9" w:rsidP="000357E9">
      <w:r>
        <w:t xml:space="preserve">Для покрытия исходного кода тестами использована  библиотека с открытым исходным кодом </w:t>
      </w:r>
      <w:r w:rsidRPr="000357E9">
        <w:rPr>
          <w:lang w:val="en-US"/>
        </w:rPr>
        <w:t>Google</w:t>
      </w:r>
      <w:r w:rsidRPr="000357E9">
        <w:t xml:space="preserve"> </w:t>
      </w:r>
      <w:r w:rsidRPr="000357E9">
        <w:rPr>
          <w:lang w:val="en-US"/>
        </w:rPr>
        <w:t>C</w:t>
      </w:r>
      <w:r w:rsidRPr="000357E9">
        <w:t xml:space="preserve">++ </w:t>
      </w:r>
      <w:r w:rsidRPr="000357E9">
        <w:rPr>
          <w:lang w:val="en-US"/>
        </w:rPr>
        <w:t>Testing</w:t>
      </w:r>
      <w:r w:rsidRPr="000357E9">
        <w:t xml:space="preserve"> </w:t>
      </w:r>
      <w:r w:rsidRPr="000357E9">
        <w:rPr>
          <w:lang w:val="en-US"/>
        </w:rPr>
        <w:t>Framework</w:t>
      </w:r>
      <w:r w:rsidRPr="00987621">
        <w:t xml:space="preserve"> (</w:t>
      </w:r>
      <w:proofErr w:type="spellStart"/>
      <w:r>
        <w:rPr>
          <w:lang w:val="en-US"/>
        </w:rPr>
        <w:t>GTest</w:t>
      </w:r>
      <w:proofErr w:type="spellEnd"/>
      <w:r w:rsidRPr="00987621">
        <w:t>)</w:t>
      </w:r>
      <w:r w:rsidRPr="005B1150">
        <w:t xml:space="preserve"> </w:t>
      </w:r>
      <w:fldSimple w:instr=" REF _Ref387446378 \n ">
        <w:r w:rsidR="00DE529D">
          <w:t>[9]</w:t>
        </w:r>
      </w:fldSimple>
      <w:r>
        <w:t>.</w:t>
      </w:r>
      <w:r w:rsidRPr="006F5F88">
        <w:t xml:space="preserve"> </w:t>
      </w:r>
      <w:proofErr w:type="spellStart"/>
      <w:r>
        <w:rPr>
          <w:lang w:val="en-US"/>
        </w:rPr>
        <w:t>GTest</w:t>
      </w:r>
      <w:proofErr w:type="spellEnd"/>
      <w:r>
        <w:t xml:space="preserve"> позволяет легко проводить модульное </w:t>
      </w:r>
      <w:proofErr w:type="gramStart"/>
      <w:r>
        <w:t>тестирование</w:t>
      </w:r>
      <w:proofErr w:type="gramEnd"/>
      <w:r>
        <w:t xml:space="preserve"> и обладает дружественным интерфейсом.</w:t>
      </w:r>
    </w:p>
    <w:p w:rsidR="00D70CCD" w:rsidRPr="00FD4E04" w:rsidRDefault="00D70CCD" w:rsidP="007E77CC">
      <w:pPr>
        <w:jc w:val="left"/>
      </w:pPr>
      <w:r>
        <w:t xml:space="preserve">Для удобства работы была создана </w:t>
      </w:r>
      <w:r>
        <w:rPr>
          <w:lang w:val="en-US"/>
        </w:rPr>
        <w:t>Java</w:t>
      </w:r>
      <w:r w:rsidRPr="00D70CCD">
        <w:t>-</w:t>
      </w:r>
      <w:r>
        <w:t xml:space="preserve">обертка над </w:t>
      </w:r>
      <w:r>
        <w:rPr>
          <w:lang w:val="en-US"/>
        </w:rPr>
        <w:t>C</w:t>
      </w:r>
      <w:r>
        <w:t>++</w:t>
      </w:r>
      <w:r w:rsidRPr="00D70CCD">
        <w:t xml:space="preserve"> </w:t>
      </w:r>
      <w:r>
        <w:t xml:space="preserve">кодом с использованием </w:t>
      </w:r>
      <w:proofErr w:type="spellStart"/>
      <w:r w:rsidRPr="00D70CCD">
        <w:t>IntelliJ</w:t>
      </w:r>
      <w:proofErr w:type="spellEnd"/>
      <w:r w:rsidRPr="00D70CCD">
        <w:t xml:space="preserve"> IDEA 13</w:t>
      </w:r>
      <w:r>
        <w:t xml:space="preserve"> </w:t>
      </w:r>
      <w:r>
        <w:fldChar w:fldCharType="begin"/>
      </w:r>
      <w:r>
        <w:instrText xml:space="preserve"> REF _Ref387454547 \n </w:instrText>
      </w:r>
      <w:r w:rsidR="007E77CC">
        <w:instrText xml:space="preserve"> \* MERGEFORMAT </w:instrText>
      </w:r>
      <w:r>
        <w:fldChar w:fldCharType="separate"/>
      </w:r>
      <w:r w:rsidR="00DE529D">
        <w:t>[10]</w:t>
      </w:r>
      <w:r>
        <w:fldChar w:fldCharType="end"/>
      </w:r>
      <w:r w:rsidRPr="00FD4E04">
        <w:t>.</w:t>
      </w:r>
      <w:r w:rsidR="00035A36">
        <w:br/>
      </w:r>
      <w:r w:rsidR="00035A36">
        <w:tab/>
        <w:t xml:space="preserve">В условиях высоких требований </w:t>
      </w:r>
      <w:r w:rsidR="003D40ED">
        <w:t>BDD</w:t>
      </w:r>
      <w:r w:rsidR="00035A36">
        <w:t xml:space="preserve"> к вычислительным ресурсам, была реализована возможность распределенных вычислений. Транспортная часть реализации возложена на библиотеку </w:t>
      </w:r>
      <w:proofErr w:type="spellStart"/>
      <w:r w:rsidR="00035A36">
        <w:rPr>
          <w:lang w:val="en-US"/>
        </w:rPr>
        <w:t>KryoNet</w:t>
      </w:r>
      <w:proofErr w:type="spellEnd"/>
      <w:r w:rsidR="00035A36">
        <w:t xml:space="preserve"> </w:t>
      </w:r>
      <w:fldSimple w:instr=" REF _Ref387547535 \n ">
        <w:r w:rsidR="00DE529D">
          <w:t>[11]</w:t>
        </w:r>
      </w:fldSimple>
      <w:r w:rsidR="00D71395">
        <w:t xml:space="preserve">, предоставляющую удобный программный интерфейс для описания клиент-серверного взаимодействия. </w:t>
      </w:r>
      <w:r w:rsidR="00035A36">
        <w:t xml:space="preserve">  </w:t>
      </w:r>
    </w:p>
    <w:p w:rsidR="00D70CCD" w:rsidRPr="004F0157" w:rsidRDefault="00D70CCD" w:rsidP="00D70CCD">
      <w:r>
        <w:lastRenderedPageBreak/>
        <w:t xml:space="preserve">Для тестирования работы алгоритмов использовалась база рукописных символов </w:t>
      </w:r>
      <w:r>
        <w:rPr>
          <w:lang w:val="en-US"/>
        </w:rPr>
        <w:t>MNIST</w:t>
      </w:r>
      <w:r w:rsidRPr="00D70CCD">
        <w:t xml:space="preserve"> </w:t>
      </w:r>
      <w:fldSimple w:instr=" REF _Ref387454649 \n ">
        <w:r w:rsidR="00DE529D">
          <w:t>[12]</w:t>
        </w:r>
      </w:fldSimple>
      <w:r>
        <w:t xml:space="preserve">, являющаяся своего рода стандартом для тестирования алгоритмов распознавания рукописных символов. </w:t>
      </w:r>
    </w:p>
    <w:p w:rsidR="000E1D68" w:rsidRDefault="007345B6" w:rsidP="00D31630">
      <w:pPr>
        <w:rPr>
          <w:lang w:eastAsia="ar-SA"/>
        </w:rPr>
      </w:pPr>
      <w:r>
        <w:rPr>
          <w:lang w:eastAsia="ar-SA"/>
        </w:rPr>
        <w:t xml:space="preserve">В качестве эталона для сравнения результатов распознавания символов базы </w:t>
      </w:r>
      <w:r>
        <w:rPr>
          <w:lang w:val="en-US" w:eastAsia="ar-SA"/>
        </w:rPr>
        <w:t>MNIST</w:t>
      </w:r>
      <w:r>
        <w:rPr>
          <w:lang w:eastAsia="ar-SA"/>
        </w:rPr>
        <w:t xml:space="preserve">, использовалась библиотека </w:t>
      </w:r>
      <w:proofErr w:type="spellStart"/>
      <w:r>
        <w:rPr>
          <w:lang w:val="en-US" w:eastAsia="ar-SA"/>
        </w:rPr>
        <w:t>Weka</w:t>
      </w:r>
      <w:proofErr w:type="spellEnd"/>
      <w:r w:rsidRPr="007345B6">
        <w:rPr>
          <w:lang w:eastAsia="ar-SA"/>
        </w:rPr>
        <w:t xml:space="preserve"> </w:t>
      </w:r>
      <w:r>
        <w:rPr>
          <w:lang w:eastAsia="ar-SA"/>
        </w:rPr>
        <w:t xml:space="preserve"> </w:t>
      </w:r>
      <w:r w:rsidR="000E1D68">
        <w:rPr>
          <w:lang w:eastAsia="ar-SA"/>
        </w:rPr>
        <w:fldChar w:fldCharType="begin"/>
      </w:r>
      <w:r w:rsidR="000E1D68">
        <w:rPr>
          <w:lang w:eastAsia="ar-SA"/>
        </w:rPr>
        <w:instrText xml:space="preserve"> REF _Ref387455181 \n </w:instrText>
      </w:r>
      <w:r w:rsidR="000E1D68">
        <w:rPr>
          <w:lang w:eastAsia="ar-SA"/>
        </w:rPr>
        <w:fldChar w:fldCharType="separate"/>
      </w:r>
      <w:r w:rsidR="00DE529D">
        <w:rPr>
          <w:lang w:eastAsia="ar-SA"/>
        </w:rPr>
        <w:t>[24]</w:t>
      </w:r>
      <w:r w:rsidR="000E1D68">
        <w:rPr>
          <w:lang w:eastAsia="ar-SA"/>
        </w:rPr>
        <w:fldChar w:fldCharType="end"/>
      </w:r>
      <w:r>
        <w:rPr>
          <w:lang w:eastAsia="ar-SA"/>
        </w:rPr>
        <w:t xml:space="preserve">  </w:t>
      </w:r>
      <w:r w:rsidR="000E1D68" w:rsidRPr="000E1D68">
        <w:rPr>
          <w:lang w:eastAsia="ar-SA"/>
        </w:rPr>
        <w:t xml:space="preserve">- </w:t>
      </w:r>
      <w:r w:rsidR="000E1D68">
        <w:rPr>
          <w:lang w:eastAsia="ar-SA"/>
        </w:rPr>
        <w:t>сборник алгоритмов машинного обучения для задач интеллектуального анализа данных. Характеризуется следующими свойствами:</w:t>
      </w:r>
    </w:p>
    <w:p w:rsidR="000E1D68" w:rsidRDefault="000E1D68" w:rsidP="000E1D68">
      <w:pPr>
        <w:pStyle w:val="ae"/>
        <w:numPr>
          <w:ilvl w:val="0"/>
          <w:numId w:val="26"/>
        </w:numPr>
        <w:rPr>
          <w:lang w:eastAsia="ar-SA"/>
        </w:rPr>
      </w:pPr>
      <w:r>
        <w:rPr>
          <w:lang w:eastAsia="ar-SA"/>
        </w:rPr>
        <w:t>Легкость в освоении;</w:t>
      </w:r>
    </w:p>
    <w:p w:rsidR="000E1D68" w:rsidRDefault="000E1D68" w:rsidP="000E1D68">
      <w:pPr>
        <w:pStyle w:val="ae"/>
        <w:numPr>
          <w:ilvl w:val="0"/>
          <w:numId w:val="26"/>
        </w:numPr>
        <w:rPr>
          <w:lang w:eastAsia="ar-SA"/>
        </w:rPr>
      </w:pPr>
      <w:r>
        <w:rPr>
          <w:lang w:eastAsia="ar-SA"/>
        </w:rPr>
        <w:t>Наличие графического интерфейса, с помощью которого легко можно прогнать заранее подготовленные данные;</w:t>
      </w:r>
    </w:p>
    <w:p w:rsidR="000E1D68" w:rsidRDefault="000E1D68" w:rsidP="000E1D68">
      <w:pPr>
        <w:pStyle w:val="ae"/>
        <w:numPr>
          <w:ilvl w:val="0"/>
          <w:numId w:val="26"/>
        </w:numPr>
        <w:rPr>
          <w:lang w:eastAsia="ar-SA"/>
        </w:rPr>
      </w:pPr>
      <w:r>
        <w:rPr>
          <w:lang w:eastAsia="ar-SA"/>
        </w:rPr>
        <w:t xml:space="preserve">Возможность вызова методов библиотеки из </w:t>
      </w:r>
      <w:r>
        <w:rPr>
          <w:lang w:val="en-US" w:eastAsia="ar-SA"/>
        </w:rPr>
        <w:t>Java</w:t>
      </w:r>
      <w:r w:rsidRPr="000E1D68">
        <w:rPr>
          <w:lang w:eastAsia="ar-SA"/>
        </w:rPr>
        <w:t xml:space="preserve"> </w:t>
      </w:r>
      <w:r>
        <w:rPr>
          <w:lang w:eastAsia="ar-SA"/>
        </w:rPr>
        <w:t>кода;</w:t>
      </w:r>
    </w:p>
    <w:p w:rsidR="005D08B8" w:rsidRDefault="000E1D68" w:rsidP="000E1D68">
      <w:pPr>
        <w:pStyle w:val="ae"/>
        <w:numPr>
          <w:ilvl w:val="0"/>
          <w:numId w:val="26"/>
        </w:numPr>
        <w:rPr>
          <w:lang w:eastAsia="ar-SA"/>
        </w:rPr>
      </w:pPr>
      <w:r>
        <w:rPr>
          <w:lang w:eastAsia="ar-SA"/>
        </w:rPr>
        <w:t>Широкий спектр доступных алгоритмов, в том числе для задач классификации.</w:t>
      </w:r>
      <w:r w:rsidR="002753A6">
        <w:rPr>
          <w:lang w:eastAsia="ar-SA"/>
        </w:rPr>
        <w:br/>
      </w:r>
    </w:p>
    <w:p w:rsidR="002753A6" w:rsidRPr="002753A6" w:rsidRDefault="005D08B8" w:rsidP="005D08B8">
      <w:pPr>
        <w:spacing w:after="200" w:line="276" w:lineRule="auto"/>
        <w:ind w:firstLine="0"/>
        <w:rPr>
          <w:lang w:eastAsia="ar-SA"/>
        </w:rPr>
      </w:pPr>
      <w:r>
        <w:rPr>
          <w:lang w:eastAsia="ar-SA"/>
        </w:rPr>
        <w:br w:type="page"/>
      </w:r>
    </w:p>
    <w:p w:rsidR="006E2B64" w:rsidRPr="0074226A" w:rsidRDefault="00E70DF1" w:rsidP="008C1D67">
      <w:pPr>
        <w:pStyle w:val="1"/>
        <w:numPr>
          <w:ilvl w:val="0"/>
          <w:numId w:val="12"/>
        </w:numPr>
      </w:pPr>
      <w:r>
        <w:lastRenderedPageBreak/>
        <w:t xml:space="preserve"> </w:t>
      </w:r>
      <w:bookmarkStart w:id="9" w:name="_Toc388918381"/>
      <w:r w:rsidR="00103652">
        <w:t>Обзор решения</w:t>
      </w:r>
      <w:bookmarkEnd w:id="9"/>
    </w:p>
    <w:p w:rsidR="004F03C3" w:rsidRDefault="004F03C3" w:rsidP="004F03C3">
      <w:pPr>
        <w:pStyle w:val="2"/>
        <w:rPr>
          <w:rStyle w:val="20"/>
          <w:b/>
          <w:bCs/>
        </w:rPr>
      </w:pPr>
      <w:bookmarkStart w:id="10" w:name="_Toc388918382"/>
      <w:r w:rsidRPr="004F03C3">
        <w:t>2.1</w:t>
      </w:r>
      <w:bookmarkStart w:id="11" w:name="_Toc357294235"/>
      <w:r w:rsidR="0057011F">
        <w:t>.</w:t>
      </w:r>
      <w:r w:rsidRPr="004F03C3">
        <w:t xml:space="preserve"> </w:t>
      </w:r>
      <w:r w:rsidRPr="004F03C3">
        <w:rPr>
          <w:rStyle w:val="20"/>
          <w:b/>
          <w:bCs/>
        </w:rPr>
        <w:t xml:space="preserve">Алгоритм </w:t>
      </w:r>
      <w:bookmarkEnd w:id="11"/>
      <w:r w:rsidR="00CA081A">
        <w:rPr>
          <w:rStyle w:val="20"/>
          <w:b/>
          <w:bCs/>
        </w:rPr>
        <w:t>построения функции схожести с множеством образцов</w:t>
      </w:r>
      <w:bookmarkEnd w:id="10"/>
    </w:p>
    <w:p w:rsidR="004F03C3" w:rsidRDefault="004F03C3" w:rsidP="004F03C3">
      <w:pPr>
        <w:pStyle w:val="3"/>
      </w:pPr>
      <w:bookmarkStart w:id="12" w:name="_Toc388918383"/>
      <w:r>
        <w:t>2.1.1</w:t>
      </w:r>
      <w:r w:rsidR="0057011F">
        <w:t>.</w:t>
      </w:r>
      <w:r>
        <w:t xml:space="preserve"> Основные определения</w:t>
      </w:r>
      <w:bookmarkEnd w:id="12"/>
    </w:p>
    <w:p w:rsidR="00E46DD0" w:rsidRPr="00E46DD0" w:rsidRDefault="00E46DD0" w:rsidP="00E46DD0"/>
    <w:p w:rsidR="00E46DD0" w:rsidRDefault="004F03C3" w:rsidP="00E46DD0">
      <w:r w:rsidRPr="004F03C3">
        <w:t xml:space="preserve"> </w:t>
      </w:r>
      <w:r w:rsidR="00E46DD0">
        <w:t>П</w:t>
      </w:r>
      <w:r w:rsidR="00EC6F6B">
        <w:t>редположим, у нас есть некоторое</w:t>
      </w:r>
      <w:r w:rsidR="00E46DD0">
        <w:t xml:space="preserve"> множество </w:t>
      </w:r>
      <m:oMath>
        <m:r>
          <w:rPr>
            <w:rFonts w:ascii="Cambria Math" w:hAnsi="Cambria Math"/>
          </w:rPr>
          <m:t>S∈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T</m:t>
            </m:r>
          </m:e>
          <m:sup>
            <m:r>
              <w:rPr>
                <w:rFonts w:ascii="Cambria Math" w:hAnsi="Cambria Math"/>
              </w:rPr>
              <m:t>+</m:t>
            </m:r>
          </m:sup>
        </m:sSup>
      </m:oMath>
      <w:r w:rsidR="007A1B86">
        <w:t>, –  обучающая последовательность</w:t>
      </w:r>
      <w:r w:rsidR="00902C72">
        <w:t xml:space="preserve"> примеров</w:t>
      </w:r>
      <w:r w:rsidR="007A1B86">
        <w:t xml:space="preserve">, </w:t>
      </w:r>
      <w:r w:rsidR="00E46DD0">
        <w:t xml:space="preserve">и введена метрика  </w:t>
      </w:r>
      <m:oMath>
        <m:r>
          <w:rPr>
            <w:rFonts w:ascii="Cambria Math" w:hAnsi="Cambria Math"/>
          </w:rPr>
          <m:t>ρ</m:t>
        </m:r>
        <w:proofErr w:type="gramStart"/>
        <m:r>
          <w:rPr>
            <w:rFonts w:ascii="Cambria Math" w:hAnsi="Cambria Math"/>
          </w:rPr>
          <m:t xml:space="preserve"> :</m:t>
        </m:r>
        <w:proofErr w:type="gramEnd"/>
        <m:r>
          <w:rPr>
            <w:rFonts w:ascii="Cambria Math" w:hAnsi="Cambria Math"/>
          </w:rPr>
          <m:t>T×</m:t>
        </m:r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</w:rPr>
          <m:t xml:space="preserve"> →R</m:t>
        </m:r>
      </m:oMath>
      <w:r w:rsidR="00E46DD0">
        <w:t xml:space="preserve">, где </w:t>
      </w:r>
      <m:oMath>
        <m:r>
          <w:rPr>
            <w:rFonts w:ascii="Cambria Math" w:hAnsi="Cambria Math"/>
          </w:rPr>
          <m:t>T⊃S</m:t>
        </m:r>
      </m:oMath>
      <w:r w:rsidR="00E46DD0">
        <w:t>, для определения расстояния между двумя точками</w:t>
      </w:r>
      <w:r w:rsidR="00902C72">
        <w:t>, являющегося характеристикой схожести двух точек</w:t>
      </w:r>
      <w:r w:rsidR="00E46DD0">
        <w:t xml:space="preserve">. Нам  необходимо научиться определять расстояние от точки, лежащей </w:t>
      </w:r>
      <w:proofErr w:type="gramStart"/>
      <w:r w:rsidR="00E46DD0">
        <w:t>в</w:t>
      </w:r>
      <w:proofErr w:type="gramEnd"/>
      <w:r w:rsidR="00E46DD0">
        <w:t xml:space="preserve"> множестве </w:t>
      </w:r>
      <m:oMath>
        <m:r>
          <w:rPr>
            <w:rFonts w:ascii="Cambria Math" w:hAnsi="Cambria Math"/>
          </w:rPr>
          <m:t>T</m:t>
        </m:r>
      </m:oMath>
      <w:r w:rsidR="00E46DD0">
        <w:t xml:space="preserve">, до множества </w:t>
      </w:r>
      <m:oMath>
        <m:r>
          <w:rPr>
            <w:rFonts w:ascii="Cambria Math" w:hAnsi="Cambria Math"/>
          </w:rPr>
          <m:t>S</m:t>
        </m:r>
      </m:oMath>
      <w:r w:rsidR="00902C72">
        <w:t>, т.е. построить функцию схожести с множеством образцов</w:t>
      </w:r>
      <w:r w:rsidR="00EC6F6B">
        <w:t xml:space="preserve"> </w:t>
      </w:r>
      <m:oMath>
        <m:r>
          <w:rPr>
            <w:rFonts w:ascii="Cambria Math" w:hAnsi="Cambria Math"/>
          </w:rPr>
          <m:t>S</m:t>
        </m:r>
      </m:oMath>
      <w:r w:rsidR="00E46DD0" w:rsidRPr="00D816A9">
        <w:t>.</w:t>
      </w:r>
      <w:r w:rsidR="007A1B86">
        <w:t xml:space="preserve"> </w:t>
      </w:r>
    </w:p>
    <w:p w:rsidR="007A1B86" w:rsidRDefault="00E46DD0" w:rsidP="00E46DD0">
      <w:r>
        <w:t>Заметим, что определение расстояния от точки до множества, в зависимости от необходимости применения в той или иной задаче, может быть дано по-разному.</w:t>
      </w:r>
      <w:r w:rsidR="007A1B86">
        <w:t xml:space="preserve"> С этой целью введем некоторую агрегирующую функцию </w:t>
      </w:r>
      <m:oMath>
        <m:r>
          <w:rPr>
            <w:rFonts w:ascii="Cambria Math" w:hAnsi="Cambria Math"/>
          </w:rPr>
          <m:t>δ</m:t>
        </m:r>
        <w:proofErr w:type="gramStart"/>
        <m:r>
          <w:rPr>
            <w:rFonts w:ascii="Cambria Math" w:hAnsi="Cambria Math"/>
          </w:rPr>
          <m:t xml:space="preserve"> :</m:t>
        </m:r>
        <w:proofErr w:type="gramEnd"/>
        <m:r>
          <w:rPr>
            <w:rFonts w:ascii="Cambria Math" w:hAnsi="Cambria Math"/>
            <w:lang w:val="en-US"/>
          </w:rPr>
          <m:t>R</m:t>
        </m:r>
        <m:r>
          <w:rPr>
            <w:rFonts w:ascii="Cambria Math" w:hAnsi="Cambria Math"/>
          </w:rPr>
          <m:t xml:space="preserve"> ×</m:t>
        </m:r>
        <m:r>
          <w:rPr>
            <w:rFonts w:ascii="Cambria Math" w:hAnsi="Cambria Math"/>
            <w:lang w:val="en-US"/>
          </w:rPr>
          <m:t>R</m:t>
        </m:r>
        <m:r>
          <w:rPr>
            <w:rFonts w:ascii="Cambria Math" w:hAnsi="Cambria Math"/>
          </w:rPr>
          <m:t>→R</m:t>
        </m:r>
      </m:oMath>
      <w:r w:rsidR="007A1B86" w:rsidRPr="007A1B86">
        <w:t>.</w:t>
      </w:r>
      <w:r w:rsidR="00902C72">
        <w:t xml:space="preserve"> Тогда получим следующее определение.</w:t>
      </w:r>
    </w:p>
    <w:p w:rsidR="007A1B86" w:rsidRPr="00902C72" w:rsidRDefault="007A1B86" w:rsidP="00E46DD0">
      <w:r w:rsidRPr="007A1B86">
        <w:rPr>
          <w:b/>
        </w:rPr>
        <w:t xml:space="preserve">Определение 2.1.1.1.  </w:t>
      </w:r>
      <w:r>
        <w:t>Под функцией схожести с множеством образцов</w:t>
      </w:r>
      <w:r w:rsidR="00902C72">
        <w:t xml:space="preserve"> будем понимать функцию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  <w:proofErr w:type="gramStart"/>
        <m:r>
          <w:rPr>
            <w:rFonts w:ascii="Cambria Math" w:hAnsi="Cambria Math"/>
          </w:rPr>
          <m:t xml:space="preserve"> :</m:t>
        </m:r>
        <w:proofErr w:type="gramEnd"/>
        <m:r>
          <w:rPr>
            <w:rFonts w:ascii="Cambria Math" w:hAnsi="Cambria Math"/>
          </w:rPr>
          <m:t>T→R</m:t>
        </m:r>
      </m:oMath>
      <w:r w:rsidR="00902C72" w:rsidRPr="00902C72">
        <w:t>:</w:t>
      </w:r>
      <w:r>
        <w:t xml:space="preserve"> </w:t>
      </w:r>
    </w:p>
    <w:p w:rsidR="00C51144" w:rsidRDefault="00902C72" w:rsidP="00E46DD0">
      <w:pPr>
        <w:rPr>
          <w:iCs/>
        </w:rPr>
      </w:pP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s</m:t>
            </m:r>
          </m:e>
        </m:d>
        <m:r>
          <w:rPr>
            <w:rFonts w:ascii="Cambria Math" w:hAnsi="Cambria Math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iCs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iCs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ρ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 S</m:t>
                </m:r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iCs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lang w:val="en-US"/>
                  </w:rPr>
                  <m:t>                                                 </m:t>
                </m:r>
              </m:e>
              <m:e>
                <m:r>
                  <w:rPr>
                    <w:rFonts w:ascii="Cambria Math" w:hAnsi="Cambria Math"/>
                    <w:lang w:val="en-US"/>
                  </w:rPr>
                  <m:t>δ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ρ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iCs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> s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f</m:t>
                        </m:r>
                      </m:e>
                      <m:sub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,…,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n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>ρ</m:t>
                        </m:r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>δ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iCs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 S</m:t>
                </m:r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iCs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lang w:val="en-US"/>
                  </w:rPr>
                  <m:t>.</m:t>
                </m:r>
              </m:e>
            </m:eqArr>
          </m:e>
        </m:d>
      </m:oMath>
    </w:p>
    <w:p w:rsidR="00EC6F6B" w:rsidRPr="00EC6F6B" w:rsidRDefault="00EC6F6B" w:rsidP="00E46DD0">
      <w:r>
        <w:rPr>
          <w:iCs/>
        </w:rPr>
        <w:t xml:space="preserve">Отметим, что имея в распоряжении множество образцов, можно проверить объект на вхождение </w:t>
      </w:r>
      <w:proofErr w:type="gramStart"/>
      <w:r>
        <w:rPr>
          <w:iCs/>
        </w:rPr>
        <w:t>в</w:t>
      </w:r>
      <w:proofErr w:type="gramEnd"/>
      <w:r>
        <w:rPr>
          <w:iCs/>
        </w:rPr>
        <w:t xml:space="preserve"> множество образцов и сразу вернуть ноль, если он туда входит. В противном случае требуется все-таки рассчитать значение функции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>
        <w:rPr>
          <w:iCs/>
        </w:rPr>
        <w:t>.</w:t>
      </w:r>
    </w:p>
    <w:p w:rsidR="00902C72" w:rsidRDefault="00302E47" w:rsidP="00E46DD0">
      <w:pPr>
        <w:rPr>
          <w:iCs/>
        </w:rPr>
      </w:pPr>
      <w:r>
        <w:t xml:space="preserve">Функцию схожести с множеством образцов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>
        <w:rPr>
          <w:iCs/>
        </w:rPr>
        <w:t xml:space="preserve">, представленную </w:t>
      </w:r>
      <w:r>
        <w:rPr>
          <w:iCs/>
          <w:lang w:val="en-US"/>
        </w:rPr>
        <w:t>BDD</w:t>
      </w:r>
      <w:r w:rsidRPr="00302E47">
        <w:rPr>
          <w:iCs/>
        </w:rPr>
        <w:t xml:space="preserve"> </w:t>
      </w:r>
      <w:r>
        <w:rPr>
          <w:iCs/>
        </w:rPr>
        <w:t xml:space="preserve">или </w:t>
      </w:r>
      <w:r>
        <w:rPr>
          <w:iCs/>
          <w:lang w:val="en-US"/>
        </w:rPr>
        <w:t>ZDD</w:t>
      </w:r>
      <w:r>
        <w:rPr>
          <w:iCs/>
        </w:rPr>
        <w:t>, можно строить</w:t>
      </w:r>
      <w:r w:rsidR="007A5411">
        <w:rPr>
          <w:iCs/>
        </w:rPr>
        <w:t>, используя композицию</w:t>
      </w:r>
      <w:r>
        <w:rPr>
          <w:iCs/>
        </w:rPr>
        <w:t xml:space="preserve"> или просты</w:t>
      </w:r>
      <w:r w:rsidR="007A5411">
        <w:rPr>
          <w:iCs/>
        </w:rPr>
        <w:t>е</w:t>
      </w:r>
      <w:r>
        <w:rPr>
          <w:iCs/>
        </w:rPr>
        <w:t xml:space="preserve"> арифметически</w:t>
      </w:r>
      <w:r w:rsidR="007A5411">
        <w:rPr>
          <w:iCs/>
        </w:rPr>
        <w:t>е</w:t>
      </w:r>
      <w:r>
        <w:rPr>
          <w:iCs/>
        </w:rPr>
        <w:t xml:space="preserve"> операци</w:t>
      </w:r>
      <w:r w:rsidR="007A5411">
        <w:rPr>
          <w:iCs/>
        </w:rPr>
        <w:t>и</w:t>
      </w:r>
      <w:r>
        <w:rPr>
          <w:iCs/>
        </w:rPr>
        <w:t xml:space="preserve">, подробное описание которых можно найти в  </w:t>
      </w:r>
      <w:r>
        <w:rPr>
          <w:iCs/>
        </w:rPr>
        <w:fldChar w:fldCharType="begin"/>
      </w:r>
      <w:r>
        <w:rPr>
          <w:iCs/>
        </w:rPr>
        <w:instrText xml:space="preserve"> REF _Ref387263685 \n </w:instrText>
      </w:r>
      <w:r>
        <w:rPr>
          <w:iCs/>
        </w:rPr>
        <w:fldChar w:fldCharType="separate"/>
      </w:r>
      <w:r w:rsidR="00DE529D">
        <w:rPr>
          <w:iCs/>
        </w:rPr>
        <w:t>[1]</w:t>
      </w:r>
      <w:r>
        <w:rPr>
          <w:iCs/>
        </w:rPr>
        <w:fldChar w:fldCharType="end"/>
      </w:r>
      <w:r>
        <w:rPr>
          <w:iCs/>
        </w:rPr>
        <w:t xml:space="preserve">. </w:t>
      </w:r>
    </w:p>
    <w:p w:rsidR="00C51144" w:rsidRDefault="00C51144" w:rsidP="00E46DD0">
      <w:pPr>
        <w:rPr>
          <w:iCs/>
        </w:rPr>
      </w:pPr>
      <w:r>
        <w:rPr>
          <w:iCs/>
        </w:rPr>
        <w:t xml:space="preserve">Одним из ключевых факторов при выборе функций </w:t>
      </w:r>
      <m:oMath>
        <m:r>
          <w:rPr>
            <w:rFonts w:ascii="Cambria Math" w:hAnsi="Cambria Math" w:cs="Times New Roman"/>
            <w:lang w:val="en-US"/>
          </w:rPr>
          <m:t>ρ</m:t>
        </m:r>
        <m:r>
          <w:rPr>
            <w:rFonts w:ascii="Cambria Math" w:hAnsi="Cambria Math" w:cs="Times New Roman"/>
          </w:rPr>
          <m:t xml:space="preserve"> и </m:t>
        </m:r>
        <m:r>
          <w:rPr>
            <w:rFonts w:ascii="Cambria Math" w:hAnsi="Cambria Math" w:cs="Times New Roman"/>
            <w:lang w:val="en-US"/>
          </w:rPr>
          <m:t>δ</m:t>
        </m:r>
      </m:oMath>
      <w:r>
        <w:rPr>
          <w:iCs/>
        </w:rPr>
        <w:t xml:space="preserve"> является простота, так как </w:t>
      </w:r>
      <w:r>
        <w:rPr>
          <w:iCs/>
          <w:lang w:val="en-US"/>
        </w:rPr>
        <w:t>BDD</w:t>
      </w:r>
      <w:r>
        <w:rPr>
          <w:iCs/>
        </w:rPr>
        <w:t xml:space="preserve"> являются достаточно требовательными к ресурсам. </w:t>
      </w:r>
      <w:r>
        <w:rPr>
          <w:iCs/>
        </w:rPr>
        <w:lastRenderedPageBreak/>
        <w:t xml:space="preserve">Подходящие для построения функции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>
        <w:rPr>
          <w:iCs/>
        </w:rPr>
        <w:t xml:space="preserve"> метрики </w:t>
      </w:r>
      <m:oMath>
        <m:r>
          <w:rPr>
            <w:rFonts w:ascii="Cambria Math" w:hAnsi="Cambria Math" w:cs="Times New Roman"/>
            <w:lang w:val="en-US"/>
          </w:rPr>
          <m:t>ρ</m:t>
        </m:r>
      </m:oMath>
      <w:r>
        <w:rPr>
          <w:iCs/>
        </w:rPr>
        <w:t xml:space="preserve"> будут описаны в разделе </w:t>
      </w:r>
      <w:r w:rsidRPr="00C51144">
        <w:rPr>
          <w:iCs/>
        </w:rPr>
        <w:t>2.1.</w:t>
      </w:r>
      <w:r w:rsidR="00200474">
        <w:rPr>
          <w:iCs/>
        </w:rPr>
        <w:t>3</w:t>
      </w:r>
      <w:r w:rsidRPr="00C51144">
        <w:rPr>
          <w:iCs/>
        </w:rPr>
        <w:t xml:space="preserve">. </w:t>
      </w:r>
      <w:r>
        <w:rPr>
          <w:iCs/>
        </w:rPr>
        <w:t xml:space="preserve">Пока же подробно рассмотрим агрегирующую функцию </w:t>
      </w:r>
      <m:oMath>
        <m:r>
          <w:rPr>
            <w:rFonts w:ascii="Cambria Math" w:hAnsi="Cambria Math" w:cs="Times New Roman"/>
            <w:lang w:val="en-US"/>
          </w:rPr>
          <m:t>δ</m:t>
        </m:r>
      </m:oMath>
      <w:r>
        <w:rPr>
          <w:iCs/>
        </w:rPr>
        <w:t>.</w:t>
      </w:r>
    </w:p>
    <w:p w:rsidR="00E46DD0" w:rsidRDefault="00EC6F6B" w:rsidP="00E46DD0">
      <w:r>
        <w:rPr>
          <w:iCs/>
        </w:rPr>
        <w:t xml:space="preserve">Заметим, что </w:t>
      </w:r>
      <w:proofErr w:type="gramStart"/>
      <w:r>
        <w:rPr>
          <w:iCs/>
        </w:rPr>
        <w:t>при</w:t>
      </w:r>
      <w:proofErr w:type="gramEnd"/>
      <w:r>
        <w:rPr>
          <w:iCs/>
        </w:rPr>
        <w:t xml:space="preserve"> </w:t>
      </w:r>
      <w:r w:rsidR="00B4667D">
        <w:rPr>
          <w:iCs/>
        </w:rPr>
        <w:t xml:space="preserve"> </w:t>
      </w:r>
      <m:oMath>
        <m:r>
          <w:rPr>
            <w:rFonts w:ascii="Cambria Math" w:hAnsi="Cambria Math" w:cs="Times New Roman"/>
            <w:lang w:val="en-US"/>
          </w:rPr>
          <m:t>δ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  <w:lang w:val="en-US"/>
              </w:rPr>
              <m:t>x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y</m:t>
            </m:r>
          </m:e>
        </m:d>
        <m:r>
          <w:rPr>
            <w:rFonts w:ascii="Cambria Math" w:hAnsi="Cambria Math" w:cs="Times New Roman"/>
          </w:rPr>
          <m:t>=x+y</m:t>
        </m:r>
      </m:oMath>
      <w:r>
        <w:rPr>
          <w:iCs/>
        </w:rPr>
        <w:t xml:space="preserve"> и </w:t>
      </w:r>
      <w:proofErr w:type="gramStart"/>
      <w:r>
        <w:rPr>
          <w:iCs/>
        </w:rPr>
        <w:t>при</w:t>
      </w:r>
      <w:proofErr w:type="gramEnd"/>
      <w:r>
        <w:rPr>
          <w:iCs/>
        </w:rPr>
        <w:t xml:space="preserve"> функции схожести с множеством образцов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iCs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 w:rsidR="00B4667D" w:rsidRPr="00B4667D">
        <w:rPr>
          <w:iCs/>
        </w:rPr>
        <w:t xml:space="preserve"> = 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  <w:iCs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S</m:t>
                </m:r>
                <m: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ρ</m:t>
                </m:r>
                <m: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δ</m:t>
                </m:r>
              </m:sub>
            </m:sSub>
          </m:num>
          <m:den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den>
        </m:f>
      </m:oMath>
      <w:r w:rsidR="00B4667D">
        <w:rPr>
          <w:iCs/>
        </w:rPr>
        <w:t xml:space="preserve">, мы получим, что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iCs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 w:rsidR="00B4667D">
        <w:rPr>
          <w:iCs/>
        </w:rPr>
        <w:t xml:space="preserve"> – среднее арифметическое расстояние до точек множества </w:t>
      </w:r>
      <m:oMath>
        <m:r>
          <w:rPr>
            <w:rFonts w:ascii="Cambria Math" w:hAnsi="Cambria Math"/>
          </w:rPr>
          <m:t>S</m:t>
        </m:r>
      </m:oMath>
      <w:r w:rsidR="00B4667D">
        <w:t>. Такое р</w:t>
      </w:r>
      <w:proofErr w:type="spellStart"/>
      <w:r w:rsidR="00E46DD0">
        <w:t>асстояние</w:t>
      </w:r>
      <w:proofErr w:type="spellEnd"/>
      <w:r w:rsidR="00B4667D">
        <w:t xml:space="preserve"> </w:t>
      </w:r>
      <w:r w:rsidR="00E46DD0">
        <w:t>подходит для класса задач, в которых важна статистика расстояний от точки до точек множества</w:t>
      </w:r>
      <w:r w:rsidR="00B4667D">
        <w:t xml:space="preserve">, при этом операция сложения является одной из самых простых. Это делает функцию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iCs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 w:rsidR="00B4667D">
        <w:rPr>
          <w:iCs/>
        </w:rPr>
        <w:t xml:space="preserve"> неплохим кандидатом на роль функции схожести с множеством образцов</w:t>
      </w:r>
      <w:r w:rsidR="00E46DD0">
        <w:t>.</w:t>
      </w:r>
    </w:p>
    <w:p w:rsidR="00E46DD0" w:rsidRDefault="009A3EAD" w:rsidP="009A3EAD">
      <w:r>
        <w:t xml:space="preserve">Если в качестве агрегатора взять функцию </w:t>
      </w:r>
      <m:oMath>
        <m:r>
          <w:rPr>
            <w:rFonts w:ascii="Cambria Math" w:hAnsi="Cambria Math" w:cs="Times New Roman"/>
            <w:lang w:val="en-US"/>
          </w:rPr>
          <m:t>δ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  <w:lang w:val="en-US"/>
              </w:rPr>
              <m:t>x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y</m:t>
            </m:r>
          </m:e>
        </m:d>
        <m: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iCs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min</m:t>
            </m:r>
          </m:fName>
          <m:e>
            <m:r>
              <w:rPr>
                <w:rFonts w:ascii="Cambria Math" w:hAnsi="Cambria Math" w:cs="Times New Roman"/>
              </w:rPr>
              <m:t>{</m:t>
            </m:r>
            <m:r>
              <w:rPr>
                <w:rFonts w:ascii="Cambria Math" w:hAnsi="Cambria Math" w:cs="Times New Roman"/>
                <w:lang w:val="en-US"/>
              </w:rPr>
              <m:t>x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y</m:t>
            </m:r>
            <m:r>
              <w:rPr>
                <w:rFonts w:ascii="Cambria Math" w:hAnsi="Cambria Math" w:cs="Times New Roman"/>
              </w:rPr>
              <m:t>}</m:t>
            </m:r>
          </m:e>
        </m:func>
      </m:oMath>
      <w:r>
        <w:rPr>
          <w:iCs/>
        </w:rPr>
        <w:t xml:space="preserve">, то функция схожести с множеством образцов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>
        <w:rPr>
          <w:iCs/>
        </w:rPr>
        <w:t xml:space="preserve"> будет искать минимальное расстояние до точек множества, т.е. наиболее близкий к аргументу образец. И хотя, минимум более тяжеловесная операция, чем сложение, такой агрегатор также подходит для построения функции схожести с множеством образцов. </w:t>
      </w:r>
      <w:r w:rsidR="00FA0095">
        <w:t xml:space="preserve"> </w:t>
      </w:r>
    </w:p>
    <w:p w:rsidR="00D74EF3" w:rsidRDefault="005A2F43" w:rsidP="005A2F43">
      <w:pPr>
        <w:pStyle w:val="3"/>
      </w:pPr>
      <w:bookmarkStart w:id="13" w:name="_Toc388918384"/>
      <w:r>
        <w:t>2.1.</w:t>
      </w:r>
      <w:r w:rsidR="007A5411">
        <w:t>2</w:t>
      </w:r>
      <w:r w:rsidR="0057011F">
        <w:t>.</w:t>
      </w:r>
      <w:r>
        <w:t xml:space="preserve"> </w:t>
      </w:r>
      <w:r w:rsidR="009510FA">
        <w:t>П</w:t>
      </w:r>
      <w:r>
        <w:t>одход</w:t>
      </w:r>
      <w:r w:rsidR="009510FA">
        <w:t>ы</w:t>
      </w:r>
      <w:r>
        <w:t xml:space="preserve"> к </w:t>
      </w:r>
      <w:r w:rsidR="00B62D83">
        <w:t xml:space="preserve">построению функции схожести с </w:t>
      </w:r>
      <w:r w:rsidR="00125D53">
        <w:t xml:space="preserve">множеством </w:t>
      </w:r>
      <w:r w:rsidR="00B62D83">
        <w:t>образцо</w:t>
      </w:r>
      <w:r w:rsidR="00125D53">
        <w:t>в</w:t>
      </w:r>
      <w:bookmarkEnd w:id="13"/>
    </w:p>
    <w:p w:rsidR="00C65687" w:rsidRPr="00C65687" w:rsidRDefault="00C65687" w:rsidP="00C65687"/>
    <w:p w:rsidR="009510FA" w:rsidRDefault="009510FA" w:rsidP="00C65687">
      <w:r>
        <w:t>Действуя в соответствии с определением 2.1.1.1., функцию схожести с множеством образцов можно строить динамически, как описано ниже.</w:t>
      </w:r>
    </w:p>
    <w:p w:rsidR="00A533A6" w:rsidRDefault="00C65687" w:rsidP="00C65687">
      <w:r>
        <w:t xml:space="preserve">Предположим, у нас есть промежуточное множество </w:t>
      </w:r>
      <m:oMath>
        <m:r>
          <w:rPr>
            <w:rFonts w:ascii="Cambria Math" w:hAnsi="Cambria Math"/>
          </w:rPr>
          <m:t>S'</m:t>
        </m:r>
      </m:oMath>
      <w:r w:rsidRPr="00301581">
        <w:t xml:space="preserve">, </w:t>
      </w:r>
      <w:r>
        <w:t>которому соответствует функция</w:t>
      </w:r>
      <w:r w:rsidR="009510FA" w:rsidRPr="009510FA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ρ,S'</m:t>
            </m:r>
          </m:sub>
        </m:sSub>
      </m:oMath>
      <w:r w:rsidRPr="000B7297">
        <w:t>.</w:t>
      </w:r>
      <w:r>
        <w:t xml:space="preserve"> Пусть мы хотим изменить </w:t>
      </w:r>
      <m:oMath>
        <m:r>
          <w:rPr>
            <w:rFonts w:ascii="Cambria Math" w:hAnsi="Cambria Math"/>
          </w:rPr>
          <m:t>S'</m:t>
        </m:r>
      </m:oMath>
      <w:r w:rsidRPr="00301581">
        <w:t>,</w:t>
      </w:r>
      <w:r>
        <w:t xml:space="preserve"> добавив в него точку </w:t>
      </w:r>
      <m:oMath>
        <m:r>
          <w:rPr>
            <w:rFonts w:ascii="Cambria Math" w:hAnsi="Cambria Math"/>
            <w:lang w:val="en-US"/>
          </w:rPr>
          <m:t>x</m:t>
        </m:r>
        <m:r>
          <w:rPr>
            <w:rFonts w:ascii="Cambria Math" w:hAnsi="Cambria Math"/>
          </w:rPr>
          <m:t>∈T</m:t>
        </m:r>
      </m:oMath>
      <w:r w:rsidRPr="000B7297">
        <w:t xml:space="preserve">. </w:t>
      </w:r>
      <w:r>
        <w:t xml:space="preserve">Тогда получим: </w:t>
      </w:r>
      <m:oMath>
        <m:r>
          <w:rPr>
            <w:rFonts w:ascii="Cambria Math" w:hAnsi="Cambria Math"/>
          </w:rPr>
          <m:t xml:space="preserve">S''=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∪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  <w:lang w:val="en-US"/>
              </w:rPr>
              <m:t>y</m:t>
            </m:r>
            <m:r>
              <w:rPr>
                <w:rFonts w:ascii="Cambria Math" w:hAnsi="Cambria Math"/>
              </w:rPr>
              <m:t xml:space="preserve"> </m:t>
            </m:r>
          </m:e>
        </m:d>
      </m:oMath>
      <w:r>
        <w:t xml:space="preserve">, - новое множество,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ρ,S''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y</m:t>
            </m:r>
            <m:ctrlPr>
              <w:rPr>
                <w:rFonts w:ascii="Cambria Math" w:hAnsi="Cambria Math"/>
                <w:i/>
                <w:lang w:val="en-US"/>
              </w:rPr>
            </m:ctrlPr>
          </m:e>
        </m:d>
        <m:r>
          <w:rPr>
            <w:rFonts w:ascii="Cambria Math" w:hAnsi="Cambria Math"/>
          </w:rPr>
          <m:t>= δ(ρ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  <m:r>
              <w:rPr>
                <w:rFonts w:ascii="Cambria Math" w:hAnsi="Cambria Math"/>
              </w:rPr>
              <m:t xml:space="preserve">, </m:t>
            </m:r>
            <m:r>
              <w:rPr>
                <w:rFonts w:ascii="Cambria Math" w:hAnsi="Cambria Math"/>
                <w:lang w:val="en-US"/>
              </w:rPr>
              <m:t>y</m:t>
            </m:r>
          </m:e>
        </m:d>
        <m:r>
          <w:rPr>
            <w:rFonts w:ascii="Cambria Math" w:hAnsi="Cambria Math"/>
          </w:rPr>
          <m:t xml:space="preserve">,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ρ,S'</m:t>
            </m:r>
          </m:sub>
        </m:sSub>
        <m:r>
          <w:rPr>
            <w:rFonts w:ascii="Cambria Math" w:hAnsi="Cambria Math"/>
          </w:rPr>
          <m:t>)</m:t>
        </m:r>
      </m:oMath>
      <w:r>
        <w:t xml:space="preserve"> – соответствующая  ему функция. </w:t>
      </w:r>
    </w:p>
    <w:p w:rsidR="00CB60ED" w:rsidRDefault="009510FA" w:rsidP="00E46DD0">
      <w:r>
        <w:t xml:space="preserve">При таком подходе представление функции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>
        <w:rPr>
          <w:iCs/>
        </w:rPr>
        <w:t xml:space="preserve"> в виде </w:t>
      </w:r>
      <w:r>
        <w:rPr>
          <w:iCs/>
          <w:lang w:val="en-US"/>
        </w:rPr>
        <w:t>BDD</w:t>
      </w:r>
      <w:r>
        <w:rPr>
          <w:iCs/>
        </w:rPr>
        <w:t xml:space="preserve"> будет постоянно расти</w:t>
      </w:r>
      <w:r w:rsidR="00A533A6">
        <w:t>, с добавлением все большего и большего числа точек к множеству</w:t>
      </w:r>
      <w:r w:rsidR="00E5644B">
        <w:t>. Поэтому</w:t>
      </w:r>
      <w:r w:rsidR="00A533A6">
        <w:t xml:space="preserve"> каждое новое добавление </w:t>
      </w:r>
      <w:r w:rsidR="00E5644B">
        <w:t xml:space="preserve">образца к множеству будет </w:t>
      </w:r>
      <w:r w:rsidR="00A533A6">
        <w:t>происходит</w:t>
      </w:r>
      <w:r w:rsidR="00E5644B">
        <w:t>ь</w:t>
      </w:r>
      <w:r w:rsidR="00A533A6">
        <w:t xml:space="preserve"> все дольше и дольше</w:t>
      </w:r>
      <w:r w:rsidR="00E5644B">
        <w:t>, так как и</w:t>
      </w:r>
      <w:r w:rsidR="001746A2">
        <w:t xml:space="preserve">звестно, что скорость </w:t>
      </w:r>
      <w:r w:rsidR="001746A2">
        <w:lastRenderedPageBreak/>
        <w:t xml:space="preserve">выполнения </w:t>
      </w:r>
      <w:r w:rsidR="003D40ED">
        <w:t>BDD</w:t>
      </w:r>
      <w:r w:rsidR="001746A2">
        <w:t xml:space="preserve">-операций напрямую связана с размером </w:t>
      </w:r>
      <w:r w:rsidR="003D40ED">
        <w:t>BDD</w:t>
      </w:r>
      <w:r w:rsidR="001746A2">
        <w:t xml:space="preserve">-операндов. Это наводит на мысль о необходимости уменьшения размера </w:t>
      </w:r>
      <w:r w:rsidR="003D40ED">
        <w:t>BDD</w:t>
      </w:r>
      <w:r w:rsidR="001746A2">
        <w:t xml:space="preserve">-операндов на каждом шаге и уменьшении количества проводимых операций. </w:t>
      </w:r>
    </w:p>
    <w:p w:rsidR="00F55A17" w:rsidRDefault="00E5644B" w:rsidP="00E46DD0">
      <w:r>
        <w:t>Так в большинстве случаев обучающая последовательность заранее известна, можно воспользоваться таким с</w:t>
      </w:r>
      <w:r w:rsidR="001746A2">
        <w:t xml:space="preserve">тандартным </w:t>
      </w:r>
      <w:r>
        <w:t>алгоритмом, решающим эту проблему</w:t>
      </w:r>
      <w:r w:rsidR="00F55A17">
        <w:t>:</w:t>
      </w:r>
    </w:p>
    <w:p w:rsidR="00F55A17" w:rsidRPr="00751B72" w:rsidRDefault="00F55A17" w:rsidP="00F55A17">
      <w:pPr>
        <w:pStyle w:val="ae"/>
        <w:numPr>
          <w:ilvl w:val="0"/>
          <w:numId w:val="28"/>
        </w:numPr>
      </w:pPr>
      <w:r>
        <w:t>Н</w:t>
      </w:r>
      <w:r w:rsidR="001746A2">
        <w:t xml:space="preserve">айдем все возможные расстояния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sub>
        </m:sSub>
        <m:r>
          <w:rPr>
            <w:rFonts w:ascii="Cambria Math" w:hAnsi="Cambria Math"/>
          </w:rPr>
          <m:t>=</m:t>
        </m:r>
        <m:d>
          <m:dPr>
            <m:begChr m:val="{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ρ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, </m:t>
                </m:r>
                <m:r>
                  <w:rPr>
                    <w:rFonts w:ascii="Cambria Math" w:hAnsi="Cambria Math"/>
                    <w:lang w:val="en-US"/>
                  </w:rPr>
                  <m:t>y</m:t>
                </m:r>
              </m:e>
            </m:d>
          </m:e>
        </m:d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  <m:r>
          <w:rPr>
            <w:rFonts w:ascii="Cambria Math" w:hAnsi="Cambria Math"/>
          </w:rPr>
          <m:t xml:space="preserve"> ∈S</m:t>
        </m:r>
        <w:proofErr w:type="gramStart"/>
        <m:r>
          <w:rPr>
            <w:rFonts w:ascii="Cambria Math" w:hAnsi="Cambria Math"/>
          </w:rPr>
          <m:t xml:space="preserve"> }</m:t>
        </m:r>
      </m:oMath>
      <w:proofErr w:type="gramEnd"/>
      <w:r w:rsidR="001746A2">
        <w:t>.</w:t>
      </w:r>
      <w:r w:rsidRPr="00F55A17">
        <w:t xml:space="preserve"> </w:t>
      </w:r>
    </w:p>
    <w:p w:rsidR="00751B72" w:rsidRDefault="00751B72" w:rsidP="00F55A17">
      <w:pPr>
        <w:pStyle w:val="ae"/>
        <w:numPr>
          <w:ilvl w:val="0"/>
          <w:numId w:val="28"/>
        </w:numPr>
      </w:pPr>
      <w:r>
        <w:t xml:space="preserve">Если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S</m:t>
            </m:r>
            <m:ctrlPr>
              <w:rPr>
                <w:rFonts w:ascii="Cambria Math" w:hAnsi="Cambria Math"/>
                <w:i/>
                <w:lang w:val="en-US"/>
              </w:rPr>
            </m:ctrlPr>
          </m:e>
        </m:d>
        <m:r>
          <w:rPr>
            <w:rFonts w:ascii="Cambria Math" w:hAnsi="Cambria Math"/>
          </w:rPr>
          <m:t>=1</m:t>
        </m:r>
      </m:oMath>
      <w:r>
        <w:t>, то искомое расстояние содержится в единственном элементе множества.</w:t>
      </w:r>
    </w:p>
    <w:p w:rsidR="00F55A17" w:rsidRDefault="00F55A17" w:rsidP="00F55A17">
      <w:pPr>
        <w:pStyle w:val="ae"/>
        <w:numPr>
          <w:ilvl w:val="0"/>
          <w:numId w:val="28"/>
        </w:numPr>
      </w:pPr>
      <w:r>
        <w:t xml:space="preserve">Разобьём множество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sub>
        </m:sSub>
      </m:oMath>
      <w:r>
        <w:t xml:space="preserve"> на два подмножества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sub>
          <m:sup>
            <m:r>
              <w:rPr>
                <w:rFonts w:ascii="Cambria Math" w:hAnsi="Cambria Math"/>
              </w:rPr>
              <m:t>1</m:t>
            </m:r>
          </m:sup>
        </m:sSubSup>
      </m:oMath>
      <w:r w:rsidRPr="00F55A17">
        <w:t xml:space="preserve"> </w:t>
      </w:r>
      <w:r>
        <w:t>и</w:t>
      </w:r>
      <w:r w:rsidRPr="00F55A17">
        <w:t xml:space="preserve">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  <w:r w:rsidRPr="00F55A17">
        <w:t>,</w:t>
      </w:r>
      <w:r>
        <w:t xml:space="preserve"> отличающиеся количеством элементов не более</w:t>
      </w:r>
      <w:proofErr w:type="gramStart"/>
      <w:r>
        <w:t>,</w:t>
      </w:r>
      <w:proofErr w:type="gramEnd"/>
      <w:r>
        <w:t xml:space="preserve"> чем на 1.</w:t>
      </w:r>
    </w:p>
    <w:p w:rsidR="007E20B3" w:rsidRPr="007E20B3" w:rsidRDefault="00F55A17" w:rsidP="00F55A17">
      <w:pPr>
        <w:pStyle w:val="ae"/>
        <w:numPr>
          <w:ilvl w:val="0"/>
          <w:numId w:val="28"/>
        </w:numPr>
      </w:pPr>
      <w:r>
        <w:t xml:space="preserve">Если 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D</m:t>
                </m:r>
              </m:e>
              <m: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</m:sub>
              <m:sup>
                <m:r>
                  <w:rPr>
                    <w:rFonts w:ascii="Cambria Math" w:hAnsi="Cambria Math"/>
                  </w:rPr>
                  <m:t>1</m:t>
                </m:r>
              </m:sup>
            </m:sSubSup>
          </m:e>
        </m:d>
        <m:r>
          <w:rPr>
            <w:rFonts w:ascii="Cambria Math" w:hAnsi="Cambria Math"/>
          </w:rPr>
          <m:t>≠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D</m:t>
                </m:r>
              </m:e>
              <m: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e>
        </m:d>
      </m:oMath>
      <w:r>
        <w:t xml:space="preserve">, то заведем множество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D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</m:oMath>
      <w:r>
        <w:t xml:space="preserve"> и переложим в него элемент из большего множества.</w:t>
      </w:r>
      <w:r w:rsidR="007E20B3">
        <w:t xml:space="preserve"> </w:t>
      </w:r>
    </w:p>
    <w:p w:rsidR="007E20B3" w:rsidRPr="007E20B3" w:rsidRDefault="007E20B3" w:rsidP="00F55A17">
      <w:pPr>
        <w:pStyle w:val="ae"/>
        <w:numPr>
          <w:ilvl w:val="0"/>
          <w:numId w:val="28"/>
        </w:numPr>
      </w:pPr>
      <w:r>
        <w:t xml:space="preserve">Теперь считая, что </w:t>
      </w:r>
      <w:proofErr w:type="gramStart"/>
      <w:r>
        <w:t>в</w:t>
      </w:r>
      <w:proofErr w:type="gramEnd"/>
      <w:r>
        <w:t xml:space="preserve"> множествах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sub>
          <m:sup>
            <m:r>
              <w:rPr>
                <w:rFonts w:ascii="Cambria Math" w:hAnsi="Cambria Math"/>
              </w:rPr>
              <m:t>1</m:t>
            </m:r>
          </m:sup>
        </m:sSubSup>
      </m:oMath>
      <w:r w:rsidRPr="00F55A17">
        <w:t xml:space="preserve"> </w:t>
      </w:r>
      <w:r>
        <w:t>и</w:t>
      </w:r>
      <w:r w:rsidRPr="00F55A17">
        <w:t xml:space="preserve">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  <w:r>
        <w:t xml:space="preserve"> одинаковое число элементов, перенумеруем элементы этих множеств: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sub>
          <m:sup>
            <m:r>
              <w:rPr>
                <w:rFonts w:ascii="Cambria Math" w:hAnsi="Cambria Math"/>
              </w:rPr>
              <m:t>1</m:t>
            </m:r>
          </m:sup>
        </m:sSubSup>
        <m:r>
          <w:rPr>
            <w:rFonts w:ascii="Cambria Math" w:hAnsi="Cambria Math"/>
          </w:rPr>
          <m:t>=</m:t>
        </m:r>
        <m:d>
          <m:dPr>
            <m:begChr m:val="{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d</m:t>
                </m:r>
              </m:e>
              <m: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</w:rPr>
                  <m:t>,i</m:t>
                </m:r>
              </m:sub>
              <m:sup>
                <m:r>
                  <w:rPr>
                    <w:rFonts w:ascii="Cambria Math" w:hAnsi="Cambria Math"/>
                  </w:rPr>
                  <m:t>1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</w:rPr>
              <m:t xml:space="preserve">  </m:t>
            </m:r>
            <m:ctrlPr>
              <w:rPr>
                <w:rFonts w:ascii="Cambria Math" w:hAnsi="Cambria Math"/>
              </w:rPr>
            </m:ctrlPr>
          </m:e>
        </m:d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lang w:val="en-US"/>
          </w:rPr>
          <m:t>i</m:t>
        </m:r>
        <m:r>
          <w:rPr>
            <w:rFonts w:ascii="Cambria Math" w:hAnsi="Cambria Math"/>
          </w:rPr>
          <m:t xml:space="preserve"> ∈  {1, …,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S</m:t>
                </m:r>
                <m:ctrlPr>
                  <w:rPr>
                    <w:rFonts w:ascii="Cambria Math" w:hAnsi="Cambria Math"/>
                    <w:i/>
                  </w:rPr>
                </m:ctrlP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}}</m:t>
        </m:r>
      </m:oMath>
      <w:r w:rsidRPr="007E20B3">
        <w:t xml:space="preserve">,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|</m:t>
            </m:r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|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=</m:t>
        </m:r>
        <m:d>
          <m:dPr>
            <m:begChr m:val="{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d</m:t>
                </m:r>
              </m:e>
              <m: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</w:rPr>
                  <m:t>,i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</w:rPr>
              <m:t xml:space="preserve">  </m:t>
            </m:r>
            <m:ctrlPr>
              <w:rPr>
                <w:rFonts w:ascii="Cambria Math" w:hAnsi="Cambria Math"/>
              </w:rPr>
            </m:ctrlPr>
          </m:e>
        </m:d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lang w:val="en-US"/>
          </w:rPr>
          <m:t>i</m:t>
        </m:r>
        <m:r>
          <w:rPr>
            <w:rFonts w:ascii="Cambria Math" w:hAnsi="Cambria Math"/>
          </w:rPr>
          <m:t xml:space="preserve"> ∈  {1, …,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S</m:t>
                </m:r>
                <m:ctrlPr>
                  <w:rPr>
                    <w:rFonts w:ascii="Cambria Math" w:hAnsi="Cambria Math"/>
                    <w:i/>
                  </w:rPr>
                </m:ctrlP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}}</m:t>
        </m:r>
      </m:oMath>
      <w:r w:rsidR="001B2215">
        <w:t>.</w:t>
      </w:r>
    </w:p>
    <w:p w:rsidR="00A533A6" w:rsidRPr="00751B72" w:rsidRDefault="001B2215" w:rsidP="00F55A17">
      <w:pPr>
        <w:pStyle w:val="ae"/>
        <w:numPr>
          <w:ilvl w:val="0"/>
          <w:numId w:val="28"/>
        </w:numPr>
      </w:pPr>
      <w:r>
        <w:t>П</w:t>
      </w:r>
      <w:r w:rsidR="007E20B3">
        <w:t xml:space="preserve">остроим множество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  <m:ctrlPr>
                      <w:rPr>
                        <w:rFonts w:ascii="Cambria Math" w:hAnsi="Cambria Math"/>
                        <w:i/>
                      </w:rPr>
                    </m:ctrlP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/>
              </w:rPr>
              <m:t>+|D'|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={δ</m:t>
        </m:r>
        <m:d>
          <m:dPr>
            <m:ctrlPr>
              <w:rPr>
                <w:rFonts w:ascii="Cambria Math" w:hAnsi="Cambria Math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d</m:t>
                </m:r>
              </m:e>
              <m: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</w:rPr>
                  <m:t>,i</m:t>
                </m:r>
              </m:sub>
              <m:sup>
                <m:r>
                  <w:rPr>
                    <w:rFonts w:ascii="Cambria Math" w:hAnsi="Cambria Math"/>
                  </w:rPr>
                  <m:t>1</m:t>
                </m:r>
              </m:sup>
            </m:sSubSup>
            <m:r>
              <w:rPr>
                <w:rFonts w:ascii="Cambria Math" w:hAnsi="Cambria Math"/>
              </w:rPr>
              <m:t xml:space="preserve">, </m:t>
            </m:r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d</m:t>
                </m:r>
              </m:e>
              <m: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</w:rPr>
                  <m:t>,i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  <m:ctrlPr>
              <w:rPr>
                <w:rFonts w:ascii="Cambria Math" w:hAnsi="Cambria Math"/>
                <w:i/>
                <w:lang w:val="en-US"/>
              </w:rPr>
            </m:ctrlPr>
          </m:e>
        </m:d>
        <m:r>
          <w:rPr>
            <w:rFonts w:ascii="Cambria Math" w:hAnsi="Cambria Math"/>
          </w:rPr>
          <m:t xml:space="preserve"> | </m:t>
        </m:r>
        <m:r>
          <w:rPr>
            <w:rFonts w:ascii="Cambria Math" w:hAnsi="Cambria Math"/>
            <w:lang w:val="en-US"/>
          </w:rPr>
          <m:t>i</m:t>
        </m:r>
        <m:r>
          <w:rPr>
            <w:rFonts w:ascii="Cambria Math" w:hAnsi="Cambria Math"/>
          </w:rPr>
          <m:t xml:space="preserve"> ∈  {1, …,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S</m:t>
                </m:r>
                <m:ctrlPr>
                  <w:rPr>
                    <w:rFonts w:ascii="Cambria Math" w:hAnsi="Cambria Math"/>
                    <w:i/>
                  </w:rPr>
                </m:ctrlP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}} ∪</m:t>
        </m:r>
        <m:r>
          <w:rPr>
            <w:rFonts w:ascii="Cambria Math" w:hAnsi="Cambria Math"/>
            <w:lang w:val="en-US"/>
          </w:rPr>
          <m:t>D</m:t>
        </m:r>
        <m:r>
          <w:rPr>
            <w:rFonts w:ascii="Cambria Math" w:hAnsi="Cambria Math"/>
          </w:rPr>
          <m:t>'</m:t>
        </m:r>
      </m:oMath>
      <w:r w:rsidR="00E5644B">
        <w:t>.</w:t>
      </w:r>
    </w:p>
    <w:p w:rsidR="00CB60ED" w:rsidRDefault="00751B72" w:rsidP="00CB60ED">
      <w:pPr>
        <w:pStyle w:val="ae"/>
        <w:numPr>
          <w:ilvl w:val="0"/>
          <w:numId w:val="28"/>
        </w:numPr>
      </w:pPr>
      <w:r>
        <w:t xml:space="preserve">Применим алгоритм с шага </w:t>
      </w:r>
      <w:r w:rsidRPr="00751B72">
        <w:t>3</w:t>
      </w:r>
      <w:r>
        <w:t xml:space="preserve"> для множества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  <m:ctrlPr>
                      <w:rPr>
                        <w:rFonts w:ascii="Cambria Math" w:hAnsi="Cambria Math"/>
                        <w:i/>
                      </w:rPr>
                    </m:ctrlP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/>
              </w:rPr>
              <m:t>+|D'|</m:t>
            </m:r>
          </m:sub>
        </m:sSub>
      </m:oMath>
      <w:r>
        <w:t>.</w:t>
      </w:r>
    </w:p>
    <w:p w:rsidR="0029720E" w:rsidRDefault="007D0CB6" w:rsidP="007D0CB6">
      <w:r>
        <w:t xml:space="preserve">В результате, количество проводимых операций уменьшится </w:t>
      </w:r>
      <w:proofErr w:type="gramStart"/>
      <w:r>
        <w:t>с</w:t>
      </w:r>
      <w:proofErr w:type="gramEnd"/>
      <w: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S</m:t>
            </m:r>
            <m:ctrlPr>
              <w:rPr>
                <w:rFonts w:ascii="Cambria Math" w:hAnsi="Cambria Math"/>
                <w:i/>
                <w:lang w:val="en-US"/>
              </w:rPr>
            </m:ctrlPr>
          </m:e>
        </m:d>
      </m:oMath>
      <w:r w:rsidRPr="007D0CB6">
        <w:t xml:space="preserve"> </w:t>
      </w:r>
      <w:r>
        <w:t xml:space="preserve">до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log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S</m:t>
            </m:r>
            <m:ctrlPr>
              <w:rPr>
                <w:rFonts w:ascii="Cambria Math" w:hAnsi="Cambria Math"/>
                <w:i/>
                <w:lang w:val="en-US"/>
              </w:rPr>
            </m:ctrlPr>
          </m:e>
        </m:d>
      </m:oMath>
      <w:r>
        <w:t xml:space="preserve">. </w:t>
      </w:r>
    </w:p>
    <w:p w:rsidR="0029720E" w:rsidRDefault="007D0CB6" w:rsidP="007D0CB6">
      <w:r>
        <w:t>Однако при этом</w:t>
      </w:r>
      <w:r w:rsidR="0029720E">
        <w:t xml:space="preserve"> подходе</w:t>
      </w:r>
      <w:r>
        <w:t xml:space="preserve"> в начале алгоритма необходимо построить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S</m:t>
            </m:r>
            <m:ctrlPr>
              <w:rPr>
                <w:rFonts w:ascii="Cambria Math" w:hAnsi="Cambria Math"/>
                <w:i/>
                <w:lang w:val="en-US"/>
              </w:rPr>
            </m:ctrlPr>
          </m:e>
        </m:d>
      </m:oMath>
      <w:r>
        <w:t xml:space="preserve"> расстояний, что сильно увеличивает расход по памяти и несколько замедляет скорость операций. Кроме того теперь с каждым шагом алгоритма размеры операндов становятся все больше, что к концу алгоритма, может слишком сильно его замедлить. </w:t>
      </w:r>
    </w:p>
    <w:p w:rsidR="007D0CB6" w:rsidRPr="00CB60ED" w:rsidRDefault="0029720E" w:rsidP="007D0CB6">
      <w:r>
        <w:lastRenderedPageBreak/>
        <w:t>М</w:t>
      </w:r>
      <w:r w:rsidR="007D0CB6">
        <w:t>ожно бороться с этой досадной проблемой, следя за размером диаграмм соответствующим промежуточным функциям расстояний</w:t>
      </w:r>
      <w:r w:rsidR="007D0CB6" w:rsidRPr="007D0CB6">
        <w:t xml:space="preserve"> </w:t>
      </w:r>
      <w:r w:rsidR="007D0CB6">
        <w:t xml:space="preserve"> и останавливая алгоритм при достижении некоторого критического значения. Затем проводить остальные операции с остатками промежуточных расстояний можно последовательно, аналогично </w:t>
      </w:r>
      <w:r>
        <w:t xml:space="preserve">первому </w:t>
      </w:r>
      <w:r w:rsidR="007D0CB6">
        <w:t xml:space="preserve">способу.   </w:t>
      </w:r>
    </w:p>
    <w:p w:rsidR="00E56297" w:rsidRDefault="00E56297" w:rsidP="00E56297">
      <w:pPr>
        <w:pStyle w:val="3"/>
      </w:pPr>
      <w:bookmarkStart w:id="14" w:name="_Toc357294239"/>
      <w:bookmarkStart w:id="15" w:name="_Toc388918385"/>
      <w:r>
        <w:t>2.1.</w:t>
      </w:r>
      <w:r w:rsidR="0057011F">
        <w:t>3</w:t>
      </w:r>
      <w:r>
        <w:t xml:space="preserve">. Метрики для </w:t>
      </w:r>
      <w:bookmarkEnd w:id="14"/>
      <w:r w:rsidR="0057011F">
        <w:t>определения схожести объектов</w:t>
      </w:r>
      <w:bookmarkEnd w:id="15"/>
    </w:p>
    <w:p w:rsidR="007E6FB0" w:rsidRPr="007E6FB0" w:rsidRDefault="007E6FB0" w:rsidP="007E6FB0"/>
    <w:p w:rsidR="007E6FB0" w:rsidRDefault="00E56297" w:rsidP="00E56297">
      <w:pPr>
        <w:rPr>
          <w:rFonts w:ascii="TimesNewRoman" w:hAnsi="TimesNewRoman" w:cs="Times New Roman"/>
        </w:rPr>
      </w:pPr>
      <w:r>
        <w:rPr>
          <w:rFonts w:ascii="TimesNewRoman" w:hAnsi="TimesNewRoman" w:cs="Times New Roman"/>
          <w:szCs w:val="24"/>
        </w:rPr>
        <w:t>В зависимости от задачи, в которой необходимо находить расстояние от точки до множества</w:t>
      </w:r>
      <w:r w:rsidR="00DC6D1E">
        <w:rPr>
          <w:rFonts w:ascii="TimesNewRoman" w:hAnsi="TimesNewRoman" w:cs="Times New Roman"/>
          <w:szCs w:val="24"/>
        </w:rPr>
        <w:t xml:space="preserve"> образцов</w:t>
      </w:r>
      <w:r>
        <w:rPr>
          <w:rFonts w:ascii="TimesNewRoman" w:hAnsi="TimesNewRoman" w:cs="Times New Roman"/>
          <w:szCs w:val="24"/>
        </w:rPr>
        <w:t xml:space="preserve">, следует выбирать наиболее подходящую функцию </w:t>
      </w:r>
      <m:oMath>
        <m:r>
          <w:rPr>
            <w:rFonts w:ascii="Cambria Math" w:hAnsi="Cambria Math"/>
          </w:rPr>
          <m:t>ρ</m:t>
        </m:r>
      </m:oMath>
      <w:r>
        <w:rPr>
          <w:rFonts w:ascii="TimesNewRoman" w:hAnsi="TimesNewRoman" w:cs="Times New Roman"/>
        </w:rPr>
        <w:t>.</w:t>
      </w:r>
    </w:p>
    <w:p w:rsidR="00E56297" w:rsidRDefault="00E56297" w:rsidP="00E56297">
      <w:pPr>
        <w:rPr>
          <w:rFonts w:ascii="TimesNewRoman" w:hAnsi="TimesNewRoman" w:cs="Times New Roman"/>
        </w:rPr>
      </w:pPr>
      <w:r>
        <w:rPr>
          <w:rFonts w:ascii="TimesNewRoman" w:hAnsi="TimesNewRoman" w:cs="Times New Roman"/>
        </w:rPr>
        <w:t>При этом выборе важно опираться также на следующие критерии:</w:t>
      </w:r>
    </w:p>
    <w:p w:rsidR="00E56297" w:rsidRPr="000F4E59" w:rsidRDefault="00E56297" w:rsidP="00EF22B4">
      <w:pPr>
        <w:pStyle w:val="ae"/>
        <w:numPr>
          <w:ilvl w:val="0"/>
          <w:numId w:val="29"/>
        </w:numPr>
        <w:suppressAutoHyphens/>
        <w:spacing w:after="200"/>
        <w:ind w:left="1417" w:hanging="357"/>
        <w:rPr>
          <w:rFonts w:ascii="TimesNewRoman" w:hAnsi="TimesNewRoman" w:cs="Times New Roman"/>
          <w:szCs w:val="24"/>
        </w:rPr>
      </w:pPr>
      <w:r>
        <w:rPr>
          <w:rFonts w:ascii="TimesNewRoman" w:hAnsi="TimesNewRoman" w:cs="Times New Roman"/>
        </w:rPr>
        <w:t xml:space="preserve">Функция </w:t>
      </w:r>
      <m:oMath>
        <m:r>
          <w:rPr>
            <w:rFonts w:ascii="Cambria Math" w:hAnsi="Cambria Math"/>
          </w:rPr>
          <m:t>ρ</m:t>
        </m:r>
      </m:oMath>
      <w:r>
        <w:rPr>
          <w:rFonts w:ascii="TimesNewRoman" w:hAnsi="TimesNewRoman" w:cs="Times New Roman"/>
        </w:rPr>
        <w:t xml:space="preserve"> должна</w:t>
      </w:r>
      <w:r w:rsidR="007E6FB0">
        <w:rPr>
          <w:rFonts w:ascii="TimesNewRoman" w:hAnsi="TimesNewRoman" w:cs="Times New Roman"/>
        </w:rPr>
        <w:t>,</w:t>
      </w:r>
      <w:r>
        <w:rPr>
          <w:rFonts w:ascii="TimesNewRoman" w:hAnsi="TimesNewRoman" w:cs="Times New Roman"/>
        </w:rPr>
        <w:t xml:space="preserve"> по возможности</w:t>
      </w:r>
      <w:r w:rsidR="007E6FB0">
        <w:rPr>
          <w:rFonts w:ascii="TimesNewRoman" w:hAnsi="TimesNewRoman" w:cs="Times New Roman"/>
        </w:rPr>
        <w:t>,</w:t>
      </w:r>
      <w:r>
        <w:rPr>
          <w:rFonts w:ascii="TimesNewRoman" w:hAnsi="TimesNewRoman" w:cs="Times New Roman"/>
        </w:rPr>
        <w:t xml:space="preserve"> выражаться через наиболее простые операции</w:t>
      </w:r>
      <w:r w:rsidRPr="00F86AED">
        <w:rPr>
          <w:rFonts w:ascii="TimesNewRoman" w:hAnsi="TimesNewRoman" w:cs="Times New Roman"/>
        </w:rPr>
        <w:t xml:space="preserve">. </w:t>
      </w:r>
      <w:r>
        <w:rPr>
          <w:rFonts w:ascii="TimesNewRoman" w:hAnsi="TimesNewRoman" w:cs="Times New Roman"/>
        </w:rPr>
        <w:t>Наиболее простой операцией является сложение. При необходимости также можно использовать умножение, композицию функций</w:t>
      </w:r>
      <w:r w:rsidRPr="000F4E59">
        <w:rPr>
          <w:rFonts w:ascii="TimesNewRoman" w:hAnsi="TimesNewRoman" w:cs="Times New Roman"/>
        </w:rPr>
        <w:t xml:space="preserve"> </w:t>
      </w:r>
      <w:r>
        <w:rPr>
          <w:rFonts w:ascii="TimesNewRoman" w:hAnsi="TimesNewRoman" w:cs="Times New Roman"/>
        </w:rPr>
        <w:t>и прочее;</w:t>
      </w:r>
    </w:p>
    <w:p w:rsidR="00E56297" w:rsidRPr="00E2512E" w:rsidRDefault="00E56297" w:rsidP="00EF22B4">
      <w:pPr>
        <w:pStyle w:val="ae"/>
        <w:numPr>
          <w:ilvl w:val="0"/>
          <w:numId w:val="29"/>
        </w:numPr>
        <w:suppressAutoHyphens/>
        <w:spacing w:after="200"/>
        <w:ind w:left="1417" w:hanging="357"/>
        <w:rPr>
          <w:rFonts w:ascii="TimesNewRoman" w:hAnsi="TimesNewRoman" w:cs="Times New Roman"/>
          <w:szCs w:val="24"/>
        </w:rPr>
      </w:pPr>
      <w:r>
        <w:rPr>
          <w:rFonts w:ascii="TimesNewRoman" w:hAnsi="TimesNewRoman" w:cs="Times New Roman"/>
        </w:rPr>
        <w:t xml:space="preserve">Операции, через которые выражается функция </w:t>
      </w:r>
      <m:oMath>
        <m:r>
          <w:rPr>
            <w:rFonts w:ascii="Cambria Math" w:hAnsi="Cambria Math"/>
          </w:rPr>
          <m:t>ρ</m:t>
        </m:r>
      </m:oMath>
      <w:r>
        <w:rPr>
          <w:rFonts w:ascii="TimesNewRoman" w:hAnsi="TimesNewRoman" w:cs="Times New Roman"/>
        </w:rPr>
        <w:t>, должны быть наименее трудоемкими. Сложение – наименее трудоемкая операция. Возведение в квадрат,  умножение, композиция функций  и т.д. – гораздо более трудоемкие операции.</w:t>
      </w:r>
    </w:p>
    <w:p w:rsidR="00E56297" w:rsidRPr="00E0680A" w:rsidRDefault="00E56297" w:rsidP="00E56297">
      <w:pPr>
        <w:rPr>
          <w:rFonts w:ascii="TimesNewRoman" w:hAnsi="TimesNewRoman" w:cs="Times New Roman"/>
        </w:rPr>
      </w:pPr>
      <w:r>
        <w:rPr>
          <w:rFonts w:ascii="TimesNewRoman" w:hAnsi="TimesNewRoman" w:cs="Times New Roman"/>
        </w:rPr>
        <w:t xml:space="preserve">Рассмотрим некоторые метрики, для которых несложно построить </w:t>
      </w:r>
      <w:r w:rsidR="003D40ED">
        <w:rPr>
          <w:rFonts w:ascii="TimesNewRoman" w:hAnsi="TimesNewRoman" w:cs="Times New Roman"/>
        </w:rPr>
        <w:t>BDD</w:t>
      </w:r>
      <w:r>
        <w:rPr>
          <w:rFonts w:ascii="TimesNewRoman" w:hAnsi="TimesNewRoman" w:cs="Times New Roman"/>
        </w:rPr>
        <w:t xml:space="preserve">, оперируя </w:t>
      </w:r>
      <w:r>
        <w:rPr>
          <w:rFonts w:ascii="TimesNewRoman" w:hAnsi="TimesNewRoman" w:cs="Times New Roman"/>
          <w:lang w:val="en-US"/>
        </w:rPr>
        <w:t>API</w:t>
      </w:r>
      <w:r>
        <w:rPr>
          <w:rFonts w:ascii="TimesNewRoman" w:hAnsi="TimesNewRoman" w:cs="Times New Roman"/>
        </w:rPr>
        <w:t xml:space="preserve"> библиотеки </w:t>
      </w:r>
      <w:r w:rsidRPr="0088225E">
        <w:rPr>
          <w:rFonts w:cs="Aharoni"/>
          <w:i/>
          <w:szCs w:val="24"/>
          <w:lang w:val="en-US"/>
        </w:rPr>
        <w:t>BDDFunctions</w:t>
      </w:r>
      <w:r w:rsidR="00DC6D1E">
        <w:rPr>
          <w:rFonts w:cs="Aharoni"/>
          <w:i/>
          <w:szCs w:val="24"/>
        </w:rPr>
        <w:t xml:space="preserve"> </w:t>
      </w:r>
      <w:r w:rsidR="00DC6D1E" w:rsidRPr="00DC6D1E">
        <w:rPr>
          <w:rFonts w:cs="Aharoni"/>
          <w:szCs w:val="24"/>
        </w:rPr>
        <w:fldChar w:fldCharType="begin"/>
      </w:r>
      <w:r w:rsidR="00DC6D1E" w:rsidRPr="00DC6D1E">
        <w:rPr>
          <w:rFonts w:cs="Aharoni"/>
          <w:szCs w:val="24"/>
        </w:rPr>
        <w:instrText xml:space="preserve"> REF _Ref387263685 \n  \* MERGEFORMAT </w:instrText>
      </w:r>
      <w:r w:rsidR="00DC6D1E" w:rsidRPr="00DC6D1E">
        <w:rPr>
          <w:rFonts w:cs="Aharoni"/>
          <w:szCs w:val="24"/>
        </w:rPr>
        <w:fldChar w:fldCharType="separate"/>
      </w:r>
      <w:r w:rsidR="00DE529D">
        <w:rPr>
          <w:rFonts w:cs="Aharoni"/>
          <w:szCs w:val="24"/>
        </w:rPr>
        <w:t>[1]</w:t>
      </w:r>
      <w:r w:rsidR="00DC6D1E" w:rsidRPr="00DC6D1E">
        <w:rPr>
          <w:rFonts w:cs="Aharoni"/>
          <w:szCs w:val="24"/>
        </w:rPr>
        <w:fldChar w:fldCharType="end"/>
      </w:r>
      <w:r>
        <w:rPr>
          <w:rFonts w:ascii="TimesNewRoman" w:hAnsi="TimesNewRoman" w:cs="Times New Roman"/>
        </w:rPr>
        <w:t>. Рассмотрим точки</w:t>
      </w:r>
      <w:r w:rsidRPr="00E96CE5">
        <w:rPr>
          <w:rFonts w:ascii="TimesNewRoman" w:hAnsi="TimesNewRoman" w:cs="Times New Roman"/>
        </w:rPr>
        <w:t xml:space="preserve"> </w:t>
      </w:r>
      <m:oMath>
        <m:r>
          <w:rPr>
            <w:rFonts w:ascii="Cambria Math" w:hAnsi="Cambria Math"/>
          </w:rPr>
          <m:t>x=(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 …,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  <m:r>
          <w:rPr>
            <w:rFonts w:ascii="Cambria Math" w:hAnsi="Cambria Math"/>
          </w:rPr>
          <m:t>)</m:t>
        </m:r>
      </m:oMath>
      <w:r w:rsidRPr="00E96CE5">
        <w:rPr>
          <w:rFonts w:ascii="TimesNewRoman" w:hAnsi="TimesNewRoman" w:cs="Times New Roman"/>
        </w:rPr>
        <w:t>,</w:t>
      </w:r>
      <w:r>
        <w:rPr>
          <w:rFonts w:ascii="TimesNewRoman" w:hAnsi="TimesNewRoman" w:cs="Times New Roman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y=(</m:t>
            </m:r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 …,</m:t>
            </m:r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n</m:t>
                </m:r>
              </m:sub>
            </m:sSub>
            <m:r>
              <w:rPr>
                <w:rFonts w:ascii="Cambria Math" w:hAnsi="Cambria Math"/>
              </w:rPr>
              <m:t>)∈T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rPr>
          <w:rFonts w:ascii="TimesNewRoman" w:hAnsi="TimesNewRoman" w:cs="Times New Roman"/>
        </w:rPr>
        <w:t xml:space="preserve">, и метрику </w:t>
      </w:r>
      <m:oMath>
        <m:r>
          <w:rPr>
            <w:rFonts w:ascii="Cambria Math" w:hAnsi="Cambria Math"/>
          </w:rPr>
          <m:t>ρ</m:t>
        </m:r>
        <w:proofErr w:type="gramStart"/>
        <m:r>
          <w:rPr>
            <w:rFonts w:ascii="Cambria Math" w:hAnsi="Cambria Math"/>
          </w:rPr>
          <m:t xml:space="preserve"> :</m:t>
        </m:r>
        <w:proofErr w:type="gramEnd"/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T</m:t>
            </m:r>
          </m:e>
          <m:sup>
            <m:r>
              <w:rPr>
                <w:rFonts w:ascii="Cambria Math" w:hAnsi="Cambria Math" w:cs="Times New Roman"/>
                <w:lang w:val="en-US"/>
              </w:rPr>
              <m:t>n</m:t>
            </m:r>
          </m:sup>
        </m:sSup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T</m:t>
            </m:r>
          </m:e>
          <m:sup>
            <m:r>
              <w:rPr>
                <w:rFonts w:ascii="Cambria Math" w:hAnsi="Cambria Math"/>
                <w:lang w:val="en-US"/>
              </w:rPr>
              <m:t>n</m:t>
            </m:r>
          </m:sup>
        </m:sSup>
        <m:r>
          <w:rPr>
            <w:rFonts w:ascii="Cambria Math" w:hAnsi="Cambria Math"/>
          </w:rPr>
          <m:t xml:space="preserve"> →R</m:t>
        </m:r>
      </m:oMath>
      <w:r w:rsidRPr="00E96CE5">
        <w:rPr>
          <w:rFonts w:ascii="TimesNewRoman" w:hAnsi="TimesNewRoman" w:cs="Times New Roman"/>
        </w:rPr>
        <w:t>.</w:t>
      </w:r>
    </w:p>
    <w:p w:rsidR="00E56297" w:rsidRPr="00E96CE5" w:rsidRDefault="00E56297" w:rsidP="00E56297">
      <w:pPr>
        <w:rPr>
          <w:rFonts w:ascii="TimesNewRoman" w:hAnsi="TimesNewRoman" w:cs="Times New Roman"/>
        </w:rPr>
      </w:pPr>
      <w:r w:rsidRPr="00E96CE5">
        <w:rPr>
          <w:rFonts w:ascii="TimesNewRoman" w:hAnsi="TimesNewRoman" w:cs="Times New Roman"/>
        </w:rPr>
        <w:t xml:space="preserve"> </w:t>
      </w:r>
      <w:r>
        <w:rPr>
          <w:rFonts w:ascii="TimesNewRoman" w:hAnsi="TimesNewRoman" w:cs="Times New Roman"/>
        </w:rPr>
        <w:t xml:space="preserve">Одной из простейших метрик, удовлетворяющей указанным выше критериям, является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L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E2512E">
        <w:rPr>
          <w:rFonts w:ascii="TimesNewRoman" w:hAnsi="TimesNewRoman" w:cs="Times New Roman"/>
        </w:rPr>
        <w:t>-</w:t>
      </w:r>
      <w:r>
        <w:rPr>
          <w:rFonts w:ascii="TimesNewRoman" w:hAnsi="TimesNewRoman" w:cs="Times New Roman"/>
        </w:rPr>
        <w:t xml:space="preserve">метрика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ρ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 w:cs="Times New Roman"/>
                  </w:rPr>
                  <m:t>1</m:t>
                </m:r>
              </m:sub>
            </m:sSub>
          </m:sub>
        </m:sSub>
      </m:oMath>
      <w:r>
        <w:rPr>
          <w:rFonts w:ascii="TimesNewRoman" w:hAnsi="TimesNewRoman" w:cs="Times New Roman"/>
        </w:rPr>
        <w:t xml:space="preserve">: </w:t>
      </w:r>
    </w:p>
    <w:p w:rsidR="00E56297" w:rsidRPr="006F06E8" w:rsidRDefault="00711789" w:rsidP="00E56297">
      <w:pPr>
        <w:jc w:val="center"/>
        <w:rPr>
          <w:rFonts w:ascii="TimesNewRoman" w:hAnsi="TimesNewRoman" w:cs="Times New Roman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ρ</m:t>
              </m:r>
            </m:e>
            <m:sub>
              <m:sSub>
                <m:sSub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1</m:t>
                  </m:r>
                </m:sub>
              </m:sSub>
            </m:sub>
          </m:sSub>
          <m:d>
            <m:d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Cs w:val="24"/>
                </w:rPr>
                <m:t>x, y</m:t>
              </m:r>
            </m:e>
          </m:d>
          <m:r>
            <w:rPr>
              <w:rFonts w:ascii="Cambria Math" w:hAnsi="Cambria Math" w:cs="Times New Roman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Cs w:val="24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szCs w:val="24"/>
                </w:rPr>
                <m:t>n</m:t>
              </m:r>
            </m:sup>
            <m:e>
              <m:r>
                <w:rPr>
                  <w:rFonts w:ascii="Cambria Math" w:hAnsi="Cambria Math" w:cs="Times New Roman"/>
                  <w:szCs w:val="24"/>
                </w:rPr>
                <m:t>|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  <w:szCs w:val="24"/>
                </w:rPr>
                <m:t>|</m:t>
              </m:r>
            </m:e>
          </m:nary>
          <m:r>
            <w:rPr>
              <w:rFonts w:ascii="Cambria Math" w:hAnsi="Cambria Math" w:cs="Times New Roman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Cs w:val="24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szCs w:val="24"/>
                </w:rPr>
                <m:t>n</m:t>
              </m:r>
            </m:sup>
            <m:e>
              <m:r>
                <w:rPr>
                  <w:rFonts w:ascii="Cambria Math" w:hAnsi="Cambria Math" w:cs="Times New Roman"/>
                  <w:szCs w:val="24"/>
                </w:rPr>
                <m:t>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 w:cs="Times New Roman"/>
                  <w:szCs w:val="24"/>
                </w:rPr>
                <m:t xml:space="preserve">, </m:t>
              </m:r>
            </m:e>
          </m:nary>
          <m:r>
            <w:rPr>
              <w:rFonts w:ascii="Cambria Math" w:hAnsi="Cambria Math" w:cs="Times New Roman"/>
              <w:szCs w:val="24"/>
            </w:rPr>
            <m:t xml:space="preserve"> где f</m:t>
          </m:r>
          <m:d>
            <m:d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i</m:t>
                  </m:r>
                </m:sub>
              </m:sSub>
            </m:e>
          </m:d>
          <m:r>
            <w:rPr>
              <w:rFonts w:ascii="Cambria Math" w:hAnsi="Cambria Math" w:cs="Times New Roman"/>
              <w:szCs w:val="24"/>
            </w:rPr>
            <m:t xml:space="preserve">= 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 xml:space="preserve">,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>&gt;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 xml:space="preserve">, 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 xml:space="preserve">,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 xml:space="preserve"> 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>&lt;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4"/>
                    </w:rPr>
                    <m:t>.</m:t>
                  </m:r>
                </m:e>
              </m:eqArr>
            </m:e>
          </m:d>
        </m:oMath>
      </m:oMathPara>
    </w:p>
    <w:p w:rsidR="00E56297" w:rsidRDefault="00E56297" w:rsidP="00E56297">
      <w:pPr>
        <w:rPr>
          <w:rFonts w:ascii="TimesNewRoman" w:hAnsi="TimesNewRoman" w:cs="Times New Roman"/>
          <w:szCs w:val="24"/>
        </w:rPr>
      </w:pPr>
      <w:r>
        <w:rPr>
          <w:rFonts w:ascii="TimesNewRoman" w:hAnsi="TimesNewRoman" w:cs="Times New Roman"/>
          <w:szCs w:val="24"/>
        </w:rPr>
        <w:t xml:space="preserve">При построении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ρ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 w:cs="Times New Roman"/>
                  </w:rPr>
                  <m:t>1</m:t>
                </m:r>
              </m:sub>
            </m:sSub>
          </m:sub>
        </m:sSub>
      </m:oMath>
      <w:r>
        <w:rPr>
          <w:rFonts w:ascii="TimesNewRoman" w:hAnsi="TimesNewRoman" w:cs="Times New Roman"/>
          <w:szCs w:val="24"/>
        </w:rPr>
        <w:t xml:space="preserve"> применяется всего две операции: сравнение и вычитание. Данная метрика является весьма универсальной и может иметь </w:t>
      </w:r>
      <w:r>
        <w:rPr>
          <w:rFonts w:ascii="TimesNewRoman" w:hAnsi="TimesNewRoman" w:cs="Times New Roman"/>
          <w:szCs w:val="24"/>
        </w:rPr>
        <w:lastRenderedPageBreak/>
        <w:t xml:space="preserve">достаточно широкое применение при хорошем подборе бинарной кодировки элементов множества </w:t>
      </w:r>
      <m:oMath>
        <m:r>
          <w:rPr>
            <w:rFonts w:ascii="Cambria Math" w:hAnsi="Cambria Math"/>
          </w:rPr>
          <m:t>T</m:t>
        </m:r>
      </m:oMath>
      <w:r>
        <w:rPr>
          <w:rFonts w:ascii="TimesNewRoman" w:hAnsi="TimesNewRoman" w:cs="Times New Roman"/>
          <w:szCs w:val="24"/>
        </w:rPr>
        <w:t>.</w:t>
      </w:r>
    </w:p>
    <w:p w:rsidR="00E56297" w:rsidRPr="00673B56" w:rsidRDefault="00E56297" w:rsidP="00E56297">
      <w:pPr>
        <w:rPr>
          <w:rFonts w:ascii="TimesNewRoman" w:hAnsi="TimesNewRoman" w:cs="Times New Roman"/>
          <w:i/>
        </w:rPr>
      </w:pPr>
      <w:r>
        <w:rPr>
          <w:rFonts w:ascii="TimesNewRoman" w:hAnsi="TimesNewRoman" w:cs="Times New Roman"/>
        </w:rPr>
        <w:t>Другой несложной метрикой является расстояние Хэмминга</w:t>
      </w:r>
      <w:r w:rsidRPr="00E96CE5">
        <w:rPr>
          <w:rFonts w:ascii="TimesNewRoman" w:hAnsi="TimesNew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ρ</m:t>
            </m:r>
          </m:e>
          <m:sub>
            <m:r>
              <w:rPr>
                <w:rFonts w:ascii="Cambria Math" w:hAnsi="Cambria Math" w:cs="Times New Roman"/>
                <w:lang w:val="en-US"/>
              </w:rPr>
              <m:t>H</m:t>
            </m:r>
          </m:sub>
        </m:sSub>
      </m:oMath>
      <w:r>
        <w:rPr>
          <w:rFonts w:ascii="TimesNewRoman" w:hAnsi="TimesNewRoman" w:cs="Times New Roman"/>
        </w:rPr>
        <w:t xml:space="preserve">. Чтобы определить его, введём функцию </w:t>
      </w:r>
      <m:oMath>
        <m:r>
          <w:rPr>
            <w:rFonts w:ascii="Cambria Math" w:hAnsi="Cambria Math" w:cs="Times New Roman"/>
          </w:rPr>
          <m:t>bin:T→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{0, 1}</m:t>
            </m:r>
          </m:e>
          <m:sup>
            <m:r>
              <w:rPr>
                <w:rFonts w:ascii="Cambria Math" w:hAnsi="Cambria Math" w:cs="Times New Roman"/>
              </w:rPr>
              <m:t>m</m:t>
            </m:r>
          </m:sup>
        </m:sSup>
      </m:oMath>
      <w:r>
        <w:rPr>
          <w:rFonts w:ascii="TimesNewRoman" w:hAnsi="TimesNewRoman" w:cs="Times New Roman"/>
        </w:rPr>
        <w:t xml:space="preserve">, которая переводит точку из множества </w:t>
      </w:r>
      <w:r>
        <w:rPr>
          <w:rFonts w:ascii="TimesNewRoman" w:hAnsi="TimesNewRoman" w:cs="Times New Roman"/>
          <w:lang w:val="en-US"/>
        </w:rPr>
        <w:t>T</w:t>
      </w:r>
      <w:r w:rsidRPr="00183EED">
        <w:rPr>
          <w:rFonts w:ascii="TimesNewRoman" w:hAnsi="TimesNewRoman" w:cs="Times New Roman"/>
        </w:rPr>
        <w:t xml:space="preserve"> </w:t>
      </w:r>
      <w:r>
        <w:rPr>
          <w:rFonts w:ascii="TimesNewRoman" w:hAnsi="TimesNewRoman" w:cs="Times New Roman"/>
        </w:rPr>
        <w:t xml:space="preserve">в её бинарную кодировку, и функцию </w:t>
      </w:r>
      <m:oMath>
        <m:r>
          <w:rPr>
            <w:rFonts w:ascii="Cambria Math" w:hAnsi="Cambria Math" w:cs="Times New Roman"/>
          </w:rPr>
          <m:t>get: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{0, …,m-1}×{0, 1}</m:t>
            </m:r>
          </m:e>
          <m:sup>
            <m:r>
              <w:rPr>
                <w:rFonts w:ascii="Cambria Math" w:hAnsi="Cambria Math" w:cs="Times New Roman"/>
              </w:rPr>
              <m:t>m</m:t>
            </m:r>
          </m:sup>
        </m:sSup>
        <m:r>
          <w:rPr>
            <w:rFonts w:ascii="Cambria Math" w:hAnsi="Cambria Math" w:cs="Times New Roman"/>
          </w:rPr>
          <m:t>→{0, 1}</m:t>
        </m:r>
      </m:oMath>
      <w:r>
        <w:rPr>
          <w:rFonts w:ascii="TimesNewRoman" w:hAnsi="TimesNewRoman" w:cs="Times New Roman"/>
        </w:rPr>
        <w:t>, которая возвращает значение указанного бита в данной кодировке.</w:t>
      </w:r>
      <w:r w:rsidRPr="00673B56">
        <w:rPr>
          <w:rFonts w:ascii="TimesNewRoman" w:hAnsi="TimesNewRoman" w:cs="Times New Roman"/>
        </w:rPr>
        <w:t xml:space="preserve"> </w:t>
      </w:r>
      <w:r>
        <w:rPr>
          <w:rFonts w:ascii="TimesNewRoman" w:hAnsi="TimesNewRoman" w:cs="Times New Roman"/>
        </w:rPr>
        <w:t xml:space="preserve">Положим </w:t>
      </w:r>
      <m:oMath>
        <m:r>
          <w:rPr>
            <w:rFonts w:ascii="Cambria Math" w:hAnsi="Cambria Math" w:cs="Times New Roman"/>
          </w:rPr>
          <m:t>α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  <w:lang w:val="en-US"/>
              </w:rPr>
              <m:t>j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i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x</m:t>
            </m:r>
            <m:ctrlPr>
              <w:rPr>
                <w:rFonts w:ascii="Cambria Math" w:hAnsi="Cambria Math" w:cs="Times New Roman"/>
                <w:i/>
                <w:lang w:val="en-US"/>
              </w:rPr>
            </m:ctrlPr>
          </m:e>
        </m:d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  <w:lang w:val="en-US"/>
              </w:rPr>
              <m:t>get</m:t>
            </m:r>
            <m:r>
              <w:rPr>
                <w:rFonts w:ascii="Cambria Math" w:hAnsi="Cambria Math" w:cs="Times New Roman"/>
                <w:szCs w:val="24"/>
              </w:rPr>
              <m:t>(</m:t>
            </m:r>
            <m:r>
              <w:rPr>
                <w:rFonts w:ascii="Cambria Math" w:hAnsi="Cambria Math" w:cs="Times New Roman"/>
                <w:szCs w:val="24"/>
                <w:lang w:val="en-US"/>
              </w:rPr>
              <m:t>j</m:t>
            </m:r>
            <m:r>
              <w:rPr>
                <w:rFonts w:ascii="Cambria Math" w:hAnsi="Cambria Math" w:cs="Times New Roman"/>
                <w:szCs w:val="24"/>
              </w:rPr>
              <m:t>,</m:t>
            </m:r>
            <m:r>
              <w:rPr>
                <w:rFonts w:ascii="Cambria Math" w:hAnsi="Cambria Math" w:cs="Times New Roman"/>
                <w:szCs w:val="24"/>
                <w:lang w:val="en-US"/>
              </w:rPr>
              <m:t>bin</m:t>
            </m:r>
            <m:r>
              <w:rPr>
                <w:rFonts w:ascii="Cambria Math" w:hAnsi="Cambria Math" w:cs="Times New Roman"/>
                <w:szCs w:val="24"/>
              </w:rPr>
              <m:t>(x</m:t>
            </m:r>
          </m:e>
          <m:sub>
            <m:r>
              <w:rPr>
                <w:rFonts w:ascii="Cambria Math" w:hAnsi="Cambria Math" w:cs="Times New Roman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Cs w:val="24"/>
          </w:rPr>
          <m:t>))</m:t>
        </m:r>
      </m:oMath>
      <w:r w:rsidRPr="00673B56">
        <w:rPr>
          <w:rFonts w:ascii="TimesNewRoman" w:hAnsi="TimesNewRoman" w:cs="Times New Roman"/>
          <w:szCs w:val="24"/>
        </w:rPr>
        <w:t xml:space="preserve"> – </w:t>
      </w:r>
      <w:r>
        <w:rPr>
          <w:rFonts w:ascii="TimesNewRoman" w:hAnsi="TimesNewRoman" w:cs="Times New Roman"/>
          <w:szCs w:val="24"/>
        </w:rPr>
        <w:t xml:space="preserve">значение </w:t>
      </w:r>
      <w:r w:rsidRPr="009572F9">
        <w:rPr>
          <w:rFonts w:ascii="TimesNewRoman" w:hAnsi="TimesNewRoman" w:cs="Times New Roman"/>
          <w:i/>
          <w:lang w:val="en-US"/>
        </w:rPr>
        <w:t>j</w:t>
      </w:r>
      <w:r>
        <w:rPr>
          <w:rFonts w:ascii="TimesNewRoman" w:hAnsi="TimesNewRoman" w:cs="Times New Roman"/>
          <w:szCs w:val="24"/>
        </w:rPr>
        <w:t xml:space="preserve">-ого бита </w:t>
      </w:r>
      <w:r w:rsidR="007E6FB0">
        <w:rPr>
          <w:rFonts w:ascii="TimesNewRoman" w:hAnsi="TimesNewRoman" w:cs="Times New Roman"/>
          <w:szCs w:val="24"/>
          <w:lang w:val="en-US"/>
        </w:rPr>
        <w:t>i</w:t>
      </w:r>
      <w:r w:rsidRPr="00673B56">
        <w:rPr>
          <w:rFonts w:ascii="TimesNewRoman" w:hAnsi="TimesNewRoman" w:cs="Times New Roman"/>
          <w:szCs w:val="24"/>
        </w:rPr>
        <w:t>-</w:t>
      </w:r>
      <w:r>
        <w:rPr>
          <w:rFonts w:ascii="TimesNewRoman" w:hAnsi="TimesNewRoman" w:cs="Times New Roman"/>
          <w:szCs w:val="24"/>
        </w:rPr>
        <w:t xml:space="preserve">ой компоненты вектора </w:t>
      </w:r>
      <m:oMath>
        <m:r>
          <w:rPr>
            <w:rFonts w:ascii="Cambria Math" w:hAnsi="Cambria Math" w:cs="Times New Roman"/>
            <w:szCs w:val="24"/>
          </w:rPr>
          <m:t>x</m:t>
        </m:r>
      </m:oMath>
      <w:r w:rsidRPr="00673B56">
        <w:rPr>
          <w:rFonts w:ascii="TimesNewRoman" w:hAnsi="TimesNewRoman" w:cs="Times New Roman"/>
          <w:szCs w:val="24"/>
        </w:rPr>
        <w:t>.</w:t>
      </w:r>
      <w:r>
        <w:rPr>
          <w:rFonts w:ascii="TimesNewRoman" w:hAnsi="TimesNewRoman" w:cs="Times New Roman"/>
        </w:rPr>
        <w:t xml:space="preserve"> Тогда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ρ</m:t>
            </m:r>
          </m:e>
          <m:sub>
            <m:r>
              <w:rPr>
                <w:rFonts w:ascii="Cambria Math" w:hAnsi="Cambria Math" w:cs="Times New Roman"/>
                <w:lang w:val="en-US"/>
              </w:rPr>
              <m:t>H</m:t>
            </m:r>
          </m:sub>
        </m:sSub>
      </m:oMath>
      <w:r>
        <w:rPr>
          <w:rFonts w:ascii="TimesNewRoman" w:hAnsi="TimesNewRoman" w:cs="Times New Roman"/>
        </w:rPr>
        <w:t xml:space="preserve"> определяется следующим образом:</w:t>
      </w:r>
    </w:p>
    <w:p w:rsidR="00E56297" w:rsidRPr="00193029" w:rsidRDefault="00711789" w:rsidP="00E56297">
      <w:pPr>
        <w:rPr>
          <w:rFonts w:ascii="TimesNewRoman" w:hAnsi="TimesNewRoman" w:cs="Times New Roman"/>
          <w:i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ρ</m:t>
              </m:r>
            </m:e>
            <m:sub>
              <m:r>
                <w:rPr>
                  <w:rFonts w:ascii="Cambria Math" w:hAnsi="Cambria Math" w:cs="Times New Roman"/>
                  <w:lang w:val="en-US"/>
                </w:rPr>
                <m:t>H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  <m:r>
                <w:rPr>
                  <w:rFonts w:ascii="Cambria Math" w:hAnsi="Cambria Math" w:cs="Times New Roman"/>
                  <w:szCs w:val="24"/>
                  <w:lang w:val="en-US"/>
                </w:rPr>
                <m:t xml:space="preserve">, </m:t>
              </m:r>
              <m:r>
                <w:rPr>
                  <w:rFonts w:ascii="Cambria Math" w:hAnsi="Cambria Math" w:cs="Times New Roman"/>
                  <w:szCs w:val="24"/>
                </w:rPr>
                <m:t>y</m:t>
              </m:r>
            </m:e>
          </m:d>
          <m:r>
            <w:rPr>
              <w:rFonts w:ascii="Cambria Math" w:hAnsi="Cambria Math" w:cs="Times New Roman"/>
              <w:szCs w:val="24"/>
              <w:lang w:val="en-US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Cs w:val="24"/>
                </w:rPr>
                <m:t>i</m:t>
              </m:r>
              <m:r>
                <w:rPr>
                  <w:rFonts w:ascii="Cambria Math" w:hAnsi="Cambria Math" w:cs="Times New Roman"/>
                  <w:szCs w:val="24"/>
                  <w:lang w:val="en-US"/>
                </w:rPr>
                <m:t>=1</m:t>
              </m:r>
            </m:sub>
            <m:sup>
              <m:r>
                <w:rPr>
                  <w:rFonts w:ascii="Cambria Math" w:hAnsi="Cambria Math" w:cs="Times New Roman"/>
                  <w:szCs w:val="24"/>
                </w:rPr>
                <m:t>n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Cs w:val="24"/>
                    </w:rPr>
                    <m:t>j</m:t>
                  </m:r>
                  <m:r>
                    <w:rPr>
                      <w:rFonts w:ascii="Cambria Math" w:hAnsi="Cambria Math" w:cs="Times New Roman"/>
                      <w:szCs w:val="24"/>
                      <w:lang w:val="en-US"/>
                    </w:rPr>
                    <m:t>=1</m:t>
                  </m:r>
                </m:sub>
                <m:sup>
                  <m:r>
                    <w:rPr>
                      <w:rFonts w:ascii="Cambria Math" w:hAnsi="Cambria Math" w:cs="Times New Roman"/>
                      <w:szCs w:val="24"/>
                    </w:rPr>
                    <m:t>m</m:t>
                  </m:r>
                </m:sup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</w:rPr>
                        <m:t>α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j, i, x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lang w:val="en-US"/>
                            </w:rPr>
                          </m:ctrlPr>
                        </m:e>
                      </m:d>
                      <m:r>
                        <w:rPr>
                          <w:rFonts w:ascii="Cambria Math" w:hAnsi="Cambria Math" w:cs="Times New Roman"/>
                          <w:szCs w:val="24"/>
                          <w:lang w:val="en-US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</w:rPr>
                        <m:t>α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j, i, y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lang w:val="en-US"/>
                            </w:rPr>
                          </m:ctrlPr>
                        </m:e>
                      </m:d>
                    </m:e>
                  </m:d>
                  <m:r>
                    <w:rPr>
                      <w:rFonts w:ascii="Cambria Math" w:hAnsi="Cambria Math" w:cs="Times New Roman"/>
                      <w:szCs w:val="24"/>
                      <w:lang w:val="en-US"/>
                    </w:rPr>
                    <m:t>=</m:t>
                  </m:r>
                </m:e>
              </m:nary>
            </m:e>
          </m:nary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Cs w:val="24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szCs w:val="24"/>
                </w:rPr>
                <m:t>n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Cs w:val="24"/>
                    </w:rPr>
                    <m:t>j=1</m:t>
                  </m:r>
                </m:sub>
                <m:sup>
                  <m:r>
                    <w:rPr>
                      <w:rFonts w:ascii="Cambria Math" w:hAnsi="Cambria Math" w:cs="Times New Roman"/>
                      <w:szCs w:val="24"/>
                    </w:rPr>
                    <m:t>m</m:t>
                  </m:r>
                </m:sup>
                <m:e>
                  <m:r>
                    <w:rPr>
                      <w:rFonts w:ascii="Cambria Math" w:hAnsi="Cambria Math" w:cs="Times New Roman"/>
                    </w:rPr>
                    <m:t>β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j</m:t>
                      </m:r>
                      <m:r>
                        <w:rPr>
                          <w:rFonts w:ascii="Cambria Math" w:hAnsi="Cambria Math" w:cs="Times New Roman"/>
                        </w:rPr>
                        <m:t xml:space="preserve">, </m:t>
                      </m:r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i</m:t>
                      </m:r>
                      <m:r>
                        <w:rPr>
                          <w:rFonts w:ascii="Cambria Math" w:hAnsi="Cambria Math" w:cs="Times New Roman"/>
                        </w:rPr>
                        <m:t xml:space="preserve">,x, </m:t>
                      </m:r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y</m:t>
                      </m:r>
                      <m:ctrlPr>
                        <w:rPr>
                          <w:rFonts w:ascii="Cambria Math" w:hAnsi="Cambria Math" w:cs="Times New Roman"/>
                          <w:i/>
                          <w:lang w:val="en-US"/>
                        </w:rPr>
                      </m:ctrlPr>
                    </m:e>
                  </m:d>
                </m:e>
              </m:nary>
              <m:r>
                <w:rPr>
                  <w:rFonts w:ascii="Cambria Math" w:hAnsi="Cambria Math" w:cs="Times New Roman"/>
                  <w:szCs w:val="24"/>
                </w:rPr>
                <m:t xml:space="preserve"> </m:t>
              </m:r>
            </m:e>
          </m:nary>
          <m:r>
            <w:rPr>
              <w:rFonts w:ascii="Cambria Math" w:hAnsi="Cambria Math" w:cs="Times New Roman"/>
              <w:lang w:val="en-US"/>
            </w:rPr>
            <m:t>,</m:t>
          </m:r>
        </m:oMath>
      </m:oMathPara>
    </w:p>
    <w:p w:rsidR="00E56297" w:rsidRDefault="00E56297" w:rsidP="00E56297">
      <w:pPr>
        <w:ind w:firstLine="0"/>
        <w:rPr>
          <w:rFonts w:ascii="TimesNewRoman" w:hAnsi="TimesNewRoman" w:cs="Times New Roman"/>
        </w:rPr>
      </w:pPr>
      <w:r>
        <w:rPr>
          <w:rFonts w:cs="Times New Roman"/>
        </w:rPr>
        <w:t>где</w:t>
      </w:r>
      <w:r>
        <w:rPr>
          <w:rFonts w:ascii="TimesNewRoman" w:hAnsi="TimesNewRoman" w:cs="Times New Roman"/>
        </w:rPr>
        <w:t xml:space="preserve"> </w:t>
      </w:r>
      <m:oMath>
        <m:r>
          <w:rPr>
            <w:rFonts w:ascii="Cambria Math" w:hAnsi="Cambria Math" w:cs="Times New Roman"/>
          </w:rPr>
          <m:t>β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  <w:lang w:val="en-US"/>
              </w:rPr>
              <m:t>j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i</m:t>
            </m:r>
            <m:r>
              <w:rPr>
                <w:rFonts w:ascii="Cambria Math" w:hAnsi="Cambria Math" w:cs="Times New Roman"/>
              </w:rPr>
              <m:t xml:space="preserve">,x, </m:t>
            </m:r>
            <m:r>
              <w:rPr>
                <w:rFonts w:ascii="Cambria Math" w:hAnsi="Cambria Math" w:cs="Times New Roman"/>
                <w:lang w:val="en-US"/>
              </w:rPr>
              <m:t>y</m:t>
            </m:r>
            <m:ctrlPr>
              <w:rPr>
                <w:rFonts w:ascii="Cambria Math" w:hAnsi="Cambria Math" w:cs="Times New Roman"/>
                <w:i/>
                <w:lang w:val="en-US"/>
              </w:rPr>
            </m:ctrlPr>
          </m:e>
        </m:d>
        <m:r>
          <w:rPr>
            <w:rFonts w:ascii="Cambria Math" w:hAnsi="Cambria Math" w:cs="Times New Roman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 w:cs="Times New Roman"/>
                  </w:rPr>
                  <m:t>0, 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x</m:t>
                    </m: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</w:rPr>
                  <m:t>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y</m:t>
                    </m: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e>
                </m:d>
                <m:r>
                  <w:rPr>
                    <w:rFonts w:ascii="Cambria Math" w:hAnsi="Cambria Math" w:cs="Times New Roman"/>
                  </w:rPr>
                  <m:t xml:space="preserve">  </m:t>
                </m:r>
              </m:e>
              <m:e>
                <m:r>
                  <w:rPr>
                    <w:rFonts w:ascii="Cambria Math" w:hAnsi="Cambria Math" w:cs="Times New Roman"/>
                  </w:rPr>
                  <m:t>1, 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x</m:t>
                    </m: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≠</m:t>
                </m:r>
                <m:r>
                  <w:rPr>
                    <w:rFonts w:ascii="Cambria Math" w:hAnsi="Cambria Math" w:cs="Times New Roman"/>
                  </w:rPr>
                  <m:t>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y</m:t>
                    </m: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e>
                </m:d>
              </m:e>
            </m:eqArr>
          </m:e>
        </m:d>
        <m:r>
          <w:rPr>
            <w:rFonts w:ascii="Cambria Math" w:hAnsi="Cambria Math" w:cs="Times New Roman"/>
          </w:rPr>
          <m:t>=</m:t>
        </m:r>
        <m:r>
          <w:rPr>
            <w:rFonts w:ascii="Cambria Math" w:hAnsi="Cambria Math" w:cs="Times New Roman"/>
            <w:lang w:val="en-US"/>
          </w:rPr>
          <m:t>XOR</m:t>
        </m:r>
        <m:r>
          <w:rPr>
            <w:rFonts w:ascii="Cambria Math" w:hAnsi="Cambria Math" w:cs="Times New Roman"/>
          </w:rPr>
          <m:t>(α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  <w:lang w:val="en-US"/>
              </w:rPr>
              <m:t>j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i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x</m:t>
            </m:r>
            <m:ctrlPr>
              <w:rPr>
                <w:rFonts w:ascii="Cambria Math" w:hAnsi="Cambria Math" w:cs="Times New Roman"/>
                <w:i/>
                <w:lang w:val="en-US"/>
              </w:rPr>
            </m:ctrlPr>
          </m:e>
        </m:d>
        <m:r>
          <w:rPr>
            <w:rFonts w:ascii="Cambria Math" w:hAnsi="Cambria Math" w:cs="Times New Roman"/>
          </w:rPr>
          <m:t>,  α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  <w:lang w:val="en-US"/>
              </w:rPr>
              <m:t>j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i</m:t>
            </m:r>
            <m:r>
              <w:rPr>
                <w:rFonts w:ascii="Cambria Math" w:hAnsi="Cambria Math" w:cs="Times New Roman"/>
              </w:rPr>
              <m:t>, y</m:t>
            </m:r>
            <m:ctrlPr>
              <w:rPr>
                <w:rFonts w:ascii="Cambria Math" w:hAnsi="Cambria Math" w:cs="Times New Roman"/>
                <w:i/>
                <w:lang w:val="en-US"/>
              </w:rPr>
            </m:ctrlPr>
          </m:e>
        </m:d>
        <m:r>
          <w:rPr>
            <w:rFonts w:ascii="Cambria Math" w:hAnsi="Cambria Math" w:cs="Times New Roman"/>
          </w:rPr>
          <m:t>)</m:t>
        </m:r>
      </m:oMath>
      <w:r>
        <w:rPr>
          <w:rFonts w:ascii="TimesNewRoman" w:hAnsi="TimesNewRoman" w:cs="Times New Roman"/>
        </w:rPr>
        <w:t>.</w:t>
      </w:r>
    </w:p>
    <w:p w:rsidR="00E56297" w:rsidRDefault="00E56297" w:rsidP="00E56297">
      <w:pPr>
        <w:ind w:firstLine="0"/>
        <w:rPr>
          <w:rFonts w:ascii="TimesNewRoman" w:hAnsi="TimesNewRoman" w:cs="Times New Roman"/>
        </w:rPr>
      </w:pPr>
      <w:r>
        <w:rPr>
          <w:rFonts w:ascii="TimesNewRoman" w:hAnsi="TimesNewRoman" w:cs="Times New Roman"/>
        </w:rPr>
        <w:tab/>
        <w:t xml:space="preserve">При построении этой метрики применяются операции: сравнение, взятие бита с указанным номером в данной кодировке и суммирование по количеству бит в кодировке. Несмотря на количество операций, все они не очень требовательны к ресурсам, что свидетельствует о том, что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ρ</m:t>
            </m:r>
          </m:e>
          <m:sub>
            <m:r>
              <w:rPr>
                <w:rFonts w:ascii="Cambria Math" w:hAnsi="Cambria Math" w:cs="Times New Roman"/>
                <w:lang w:val="en-US"/>
              </w:rPr>
              <m:t>H</m:t>
            </m:r>
          </m:sub>
        </m:sSub>
      </m:oMath>
      <w:r>
        <w:rPr>
          <w:rFonts w:ascii="TimesNewRoman" w:hAnsi="TimesNewRoman" w:cs="Times New Roman"/>
        </w:rPr>
        <w:t xml:space="preserve"> вполне можно применять для построения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δ</m:t>
            </m:r>
          </m:e>
          <m:sub>
            <m:r>
              <w:rPr>
                <w:rFonts w:ascii="Cambria Math" w:hAnsi="Cambria Math"/>
              </w:rPr>
              <m:t>ρ,  S</m:t>
            </m:r>
          </m:sub>
        </m:sSub>
      </m:oMath>
      <w:r>
        <w:rPr>
          <w:rFonts w:ascii="TimesNewRoman" w:hAnsi="TimesNewRoman" w:cs="Times New Roman"/>
        </w:rPr>
        <w:t>.</w:t>
      </w:r>
    </w:p>
    <w:p w:rsidR="00E56297" w:rsidRPr="00FC239F" w:rsidRDefault="00E56297" w:rsidP="00E56297">
      <w:r>
        <w:rPr>
          <w:rFonts w:ascii="TimesNewRoman" w:hAnsi="TimesNewRoman" w:cs="Times New Roman"/>
        </w:rPr>
        <w:t xml:space="preserve">Сама метрика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ρ</m:t>
            </m:r>
          </m:e>
          <m:sub>
            <m:r>
              <w:rPr>
                <w:rFonts w:ascii="Cambria Math" w:hAnsi="Cambria Math" w:cs="Times New Roman"/>
                <w:lang w:val="en-US"/>
              </w:rPr>
              <m:t>H</m:t>
            </m:r>
          </m:sub>
        </m:sSub>
      </m:oMath>
      <w:r>
        <w:rPr>
          <w:rFonts w:ascii="TimesNewRoman" w:hAnsi="TimesNewRoman" w:cs="Times New Roman"/>
        </w:rPr>
        <w:t xml:space="preserve"> прим</w:t>
      </w:r>
      <w:proofErr w:type="spellStart"/>
      <w:r>
        <w:rPr>
          <w:rFonts w:ascii="TimesNewRoman" w:hAnsi="TimesNewRoman" w:cs="Times New Roman"/>
        </w:rPr>
        <w:t>еняется</w:t>
      </w:r>
      <w:proofErr w:type="spellEnd"/>
      <w:r>
        <w:rPr>
          <w:rFonts w:ascii="TimesNewRoman" w:hAnsi="TimesNewRoman" w:cs="Times New Roman"/>
        </w:rPr>
        <w:t xml:space="preserve">, например, при сравнении </w:t>
      </w:r>
      <w:proofErr w:type="spellStart"/>
      <w:r>
        <w:rPr>
          <w:rFonts w:ascii="TimesNewRoman" w:hAnsi="TimesNewRoman" w:cs="Times New Roman"/>
        </w:rPr>
        <w:t>хэшей</w:t>
      </w:r>
      <w:proofErr w:type="spellEnd"/>
      <w:r>
        <w:rPr>
          <w:rFonts w:ascii="TimesNewRoman" w:hAnsi="TimesNewRoman" w:cs="Times New Roman"/>
        </w:rPr>
        <w:t xml:space="preserve">, </w:t>
      </w:r>
      <w:proofErr w:type="gramStart"/>
      <w:r>
        <w:rPr>
          <w:rFonts w:ascii="TimesNewRoman" w:hAnsi="TimesNewRoman" w:cs="Times New Roman"/>
        </w:rPr>
        <w:t>полученных</w:t>
      </w:r>
      <w:proofErr w:type="gramEnd"/>
      <w:r>
        <w:rPr>
          <w:rFonts w:ascii="TimesNewRoman" w:hAnsi="TimesNewRoman" w:cs="Times New Roman"/>
        </w:rPr>
        <w:t xml:space="preserve"> с помощью локально-чувствительного </w:t>
      </w:r>
      <w:proofErr w:type="spellStart"/>
      <w:r>
        <w:rPr>
          <w:rFonts w:ascii="TimesNewRoman" w:hAnsi="TimesNewRoman" w:cs="Times New Roman"/>
        </w:rPr>
        <w:t>хэширования</w:t>
      </w:r>
      <w:proofErr w:type="spellEnd"/>
      <w:r>
        <w:rPr>
          <w:rFonts w:ascii="TimesNewRoman" w:hAnsi="TimesNewRoman" w:cs="Times New Roman"/>
        </w:rPr>
        <w:t xml:space="preserve">. </w:t>
      </w:r>
      <w:r>
        <w:rPr>
          <w:rFonts w:cs="Times New Roman"/>
        </w:rPr>
        <w:t>Последнее широко применяется в задачах распознавания образов,</w:t>
      </w:r>
      <w:r w:rsidRPr="0092560B">
        <w:rPr>
          <w:rFonts w:cs="Times New Roman"/>
        </w:rPr>
        <w:t xml:space="preserve"> </w:t>
      </w:r>
      <w:r>
        <w:rPr>
          <w:rFonts w:cs="Times New Roman"/>
        </w:rPr>
        <w:t xml:space="preserve">для снижения размерности множества, представляющего образы, что является весьма важным аспектом при применении </w:t>
      </w:r>
      <w:r w:rsidR="003D40ED">
        <w:rPr>
          <w:rFonts w:cs="Times New Roman"/>
        </w:rPr>
        <w:t>BDD</w:t>
      </w:r>
      <w:r>
        <w:rPr>
          <w:rFonts w:cs="Times New Roman"/>
        </w:rPr>
        <w:t xml:space="preserve">, так как </w:t>
      </w:r>
      <w:r w:rsidR="003D40ED">
        <w:rPr>
          <w:rFonts w:cs="Times New Roman"/>
        </w:rPr>
        <w:t>BDD</w:t>
      </w:r>
      <w:r>
        <w:rPr>
          <w:rFonts w:cs="Times New Roman"/>
        </w:rPr>
        <w:t xml:space="preserve"> является очень требовательными к затратам по памяти.</w:t>
      </w:r>
      <w:r w:rsidRPr="0092560B">
        <w:rPr>
          <w:rFonts w:cs="Times New Roman"/>
        </w:rPr>
        <w:t xml:space="preserve"> </w:t>
      </w:r>
      <w:r>
        <w:rPr>
          <w:rFonts w:cs="Times New Roman"/>
        </w:rPr>
        <w:t xml:space="preserve">В дальнейшем под метрикой </w:t>
      </w:r>
      <m:oMath>
        <m:r>
          <w:rPr>
            <w:rFonts w:ascii="Cambria Math" w:hAnsi="Cambria Math"/>
          </w:rPr>
          <m:t>ρ</m:t>
        </m:r>
      </m:oMath>
      <w:r>
        <w:rPr>
          <w:rFonts w:cs="Times New Roman"/>
        </w:rPr>
        <w:t xml:space="preserve"> будем подразумевать метрику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ρ</m:t>
            </m:r>
          </m:e>
          <m:sub>
            <m:r>
              <w:rPr>
                <w:rFonts w:ascii="Cambria Math" w:hAnsi="Cambria Math" w:cs="Times New Roman"/>
                <w:lang w:val="en-US"/>
              </w:rPr>
              <m:t>H</m:t>
            </m:r>
          </m:sub>
        </m:sSub>
      </m:oMath>
      <w:r w:rsidR="00FC239F">
        <w:rPr>
          <w:rFonts w:cs="Times New Roman"/>
        </w:rPr>
        <w:t>, если не оговорено иное.</w:t>
      </w:r>
    </w:p>
    <w:p w:rsidR="006B12C9" w:rsidRPr="00046BEB" w:rsidRDefault="006B12C9" w:rsidP="004F03C3">
      <w:pPr>
        <w:pStyle w:val="2"/>
      </w:pPr>
    </w:p>
    <w:p w:rsidR="00AC1536" w:rsidRDefault="00F374D9" w:rsidP="008D0050">
      <w:r>
        <w:t xml:space="preserve"> </w:t>
      </w:r>
      <w:r w:rsidR="007A7CA3">
        <w:br w:type="page"/>
      </w:r>
    </w:p>
    <w:p w:rsidR="00AC1536" w:rsidRDefault="00AC1536" w:rsidP="00AC1536">
      <w:pPr>
        <w:pStyle w:val="2"/>
      </w:pPr>
      <w:bookmarkStart w:id="16" w:name="_Toc388918386"/>
      <w:r w:rsidRPr="00AC1536">
        <w:lastRenderedPageBreak/>
        <w:t xml:space="preserve">2.2. </w:t>
      </w:r>
      <w:bookmarkStart w:id="17" w:name="_Toc357294240"/>
      <w:r>
        <w:t xml:space="preserve">Алгоритмы классификации на основе </w:t>
      </w:r>
      <w:r w:rsidR="003D40ED">
        <w:t>BDD</w:t>
      </w:r>
      <w:bookmarkEnd w:id="16"/>
      <w:bookmarkEnd w:id="17"/>
    </w:p>
    <w:p w:rsidR="004A6FC2" w:rsidRDefault="004A6FC2" w:rsidP="004A6FC2">
      <w:pPr>
        <w:ind w:firstLine="0"/>
      </w:pPr>
    </w:p>
    <w:p w:rsidR="004A6FC2" w:rsidRDefault="004A6FC2" w:rsidP="004A6FC2">
      <w:pPr>
        <w:rPr>
          <w:rFonts w:ascii="TimesNewRoman" w:hAnsi="TimesNewRoman" w:cs="Times New Roman"/>
          <w:szCs w:val="24"/>
        </w:rPr>
      </w:pPr>
      <w:r>
        <w:t xml:space="preserve">В дальнейшем, под </w:t>
      </w:r>
      <w:r w:rsidRPr="004A6FC2">
        <w:rPr>
          <w:i/>
        </w:rPr>
        <w:t>нейроном с явным представлением данных</w:t>
      </w:r>
      <w:r>
        <w:t xml:space="preserve"> будем понимать пару</w:t>
      </w:r>
      <w:proofErr w:type="gramStart"/>
      <w:r>
        <w:t xml:space="preserve"> (</w:t>
      </w:r>
      <m:oMath>
        <m:r>
          <w:rPr>
            <w:rFonts w:ascii="Cambria Math" w:hAnsi="Cambria Math"/>
          </w:rPr>
          <m:t>S</m:t>
        </m:r>
      </m:oMath>
      <w:r>
        <w:t xml:space="preserve">,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>
        <w:t xml:space="preserve">), </w:t>
      </w:r>
      <w:proofErr w:type="gramEnd"/>
      <w:r>
        <w:t xml:space="preserve">где </w:t>
      </w:r>
      <m:oMath>
        <m:r>
          <w:rPr>
            <w:rFonts w:ascii="Cambria Math" w:hAnsi="Cambria Math"/>
          </w:rPr>
          <m:t>S</m:t>
        </m:r>
      </m:oMath>
      <w:r w:rsidRPr="00BD67AF">
        <w:rPr>
          <w:rFonts w:ascii="TimesNewRoman" w:hAnsi="TimesNewRoman" w:cs="Times New Roman"/>
          <w:szCs w:val="24"/>
        </w:rPr>
        <w:t xml:space="preserve"> </w:t>
      </w:r>
      <w:r>
        <w:rPr>
          <w:rFonts w:ascii="TimesNewRoman" w:hAnsi="TimesNewRoman" w:cs="Times New Roman"/>
          <w:szCs w:val="24"/>
        </w:rPr>
        <w:t xml:space="preserve"> – </w:t>
      </w:r>
      <w:r w:rsidRPr="00BD67AF">
        <w:rPr>
          <w:rFonts w:ascii="TimesNewRoman" w:hAnsi="TimesNewRoman" w:cs="Times New Roman"/>
          <w:szCs w:val="24"/>
        </w:rPr>
        <w:t>множеств</w:t>
      </w:r>
      <w:r>
        <w:rPr>
          <w:rFonts w:ascii="TimesNewRoman" w:hAnsi="TimesNewRoman" w:cs="Times New Roman"/>
          <w:szCs w:val="24"/>
        </w:rPr>
        <w:t>о</w:t>
      </w:r>
      <w:r w:rsidRPr="00BD67AF">
        <w:rPr>
          <w:rFonts w:ascii="TimesNewRoman" w:hAnsi="TimesNewRoman" w:cs="Times New Roman"/>
          <w:szCs w:val="24"/>
        </w:rPr>
        <w:t>, храняще</w:t>
      </w:r>
      <w:r>
        <w:rPr>
          <w:rFonts w:ascii="TimesNewRoman" w:hAnsi="TimesNewRoman" w:cs="Times New Roman"/>
          <w:szCs w:val="24"/>
        </w:rPr>
        <w:t>е</w:t>
      </w:r>
      <w:r w:rsidRPr="00BD67AF">
        <w:rPr>
          <w:rFonts w:ascii="TimesNewRoman" w:hAnsi="TimesNewRoman" w:cs="Times New Roman"/>
          <w:szCs w:val="24"/>
        </w:rPr>
        <w:t xml:space="preserve"> </w:t>
      </w:r>
      <w:r w:rsidR="003C680B">
        <w:rPr>
          <w:rFonts w:ascii="TimesNewRoman" w:hAnsi="TimesNewRoman" w:cs="Times New Roman"/>
          <w:szCs w:val="24"/>
        </w:rPr>
        <w:t>образцы</w:t>
      </w:r>
      <w:r>
        <w:rPr>
          <w:rFonts w:ascii="TimesNewRoman" w:hAnsi="TimesNewRoman" w:cs="Times New Roman"/>
          <w:szCs w:val="24"/>
        </w:rPr>
        <w:t xml:space="preserve"> точек</w:t>
      </w:r>
      <w:r w:rsidRPr="00BD67AF">
        <w:rPr>
          <w:rFonts w:ascii="TimesNewRoman" w:hAnsi="TimesNewRoman" w:cs="Times New Roman"/>
          <w:szCs w:val="24"/>
        </w:rPr>
        <w:t xml:space="preserve">, </w:t>
      </w:r>
      <w:r>
        <w:rPr>
          <w:rFonts w:ascii="TimesNewRoman" w:hAnsi="TimesNewRoman" w:cs="Times New Roman"/>
          <w:szCs w:val="24"/>
        </w:rPr>
        <w:t>а</w:t>
      </w:r>
      <w:r w:rsidRPr="00BD67AF">
        <w:rPr>
          <w:rFonts w:ascii="TimesNewRoman" w:hAnsi="TimesNewRoman" w:cs="Times New Roman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>
        <w:t xml:space="preserve"> – </w:t>
      </w:r>
      <w:r>
        <w:rPr>
          <w:rFonts w:ascii="TimesNewRoman" w:hAnsi="TimesNewRoman" w:cs="Times New Roman"/>
          <w:szCs w:val="24"/>
        </w:rPr>
        <w:t>расстояние</w:t>
      </w:r>
      <w:r w:rsidRPr="00BD67AF">
        <w:rPr>
          <w:rFonts w:ascii="TimesNewRoman" w:hAnsi="TimesNewRoman" w:cs="Times New Roman"/>
          <w:szCs w:val="24"/>
        </w:rPr>
        <w:t xml:space="preserve">, </w:t>
      </w:r>
      <w:r>
        <w:rPr>
          <w:rFonts w:ascii="TimesNewRoman" w:hAnsi="TimesNewRoman" w:cs="Times New Roman"/>
          <w:szCs w:val="24"/>
        </w:rPr>
        <w:t xml:space="preserve">от точки до </w:t>
      </w:r>
      <m:oMath>
        <m:r>
          <w:rPr>
            <w:rFonts w:ascii="Cambria Math" w:hAnsi="Cambria Math"/>
          </w:rPr>
          <m:t>S</m:t>
        </m:r>
      </m:oMath>
      <w:r>
        <w:rPr>
          <w:rFonts w:ascii="TimesNewRoman" w:hAnsi="TimesNewRoman" w:cs="Times New Roman"/>
        </w:rPr>
        <w:t>, соответствующее определению 2.1.1.</w:t>
      </w:r>
      <w:r w:rsidR="003C680B">
        <w:rPr>
          <w:rFonts w:ascii="TimesNewRoman" w:hAnsi="TimesNewRoman" w:cs="Times New Roman"/>
        </w:rPr>
        <w:t>1</w:t>
      </w:r>
      <w:r w:rsidRPr="00BD67AF">
        <w:rPr>
          <w:rFonts w:ascii="TimesNewRoman" w:hAnsi="TimesNewRoman" w:cs="Times New Roman"/>
          <w:szCs w:val="24"/>
        </w:rPr>
        <w:t xml:space="preserve">. </w:t>
      </w:r>
      <w:r w:rsidR="008C7B6A">
        <w:rPr>
          <w:rFonts w:ascii="TimesNewRoman" w:hAnsi="TimesNewRoman" w:cs="Times New Roman"/>
          <w:szCs w:val="24"/>
        </w:rPr>
        <w:t>Коротко такой объект будем называть нейроном, если отдельно не оговорено, что используется классическое понимание этого слова.</w:t>
      </w:r>
    </w:p>
    <w:p w:rsidR="004A6FC2" w:rsidRDefault="004A6FC2" w:rsidP="008C7B6A">
      <w:r>
        <w:rPr>
          <w:rFonts w:ascii="TimesNewRoman" w:hAnsi="TimesNewRoman" w:cs="Times New Roman"/>
          <w:szCs w:val="24"/>
        </w:rPr>
        <w:tab/>
        <w:t>Мы хотим построить</w:t>
      </w:r>
      <w:r w:rsidRPr="00BD67AF">
        <w:rPr>
          <w:rFonts w:ascii="TimesNewRoman" w:hAnsi="TimesNewRoman" w:cs="Times New Roman"/>
          <w:szCs w:val="24"/>
        </w:rPr>
        <w:t xml:space="preserve"> </w:t>
      </w:r>
      <w:r w:rsidR="008C7B6A">
        <w:rPr>
          <w:rFonts w:ascii="TimesNewRoman" w:hAnsi="TimesNewRoman" w:cs="Times New Roman"/>
          <w:szCs w:val="24"/>
        </w:rPr>
        <w:t>классификатор, состоящий из нейронов,</w:t>
      </w:r>
      <w:r w:rsidRPr="00BD67AF">
        <w:rPr>
          <w:rFonts w:ascii="TimesNewRoman" w:hAnsi="TimesNewRoman" w:cs="Times New Roman"/>
          <w:szCs w:val="24"/>
        </w:rPr>
        <w:t xml:space="preserve"> для распознавания</w:t>
      </w:r>
      <w:r>
        <w:rPr>
          <w:rFonts w:ascii="TimesNewRoman" w:hAnsi="TimesNewRoman" w:cs="Times New Roman"/>
          <w:szCs w:val="24"/>
        </w:rPr>
        <w:t xml:space="preserve"> графических образов – рукописных</w:t>
      </w:r>
      <w:r w:rsidRPr="00BD67AF">
        <w:rPr>
          <w:rFonts w:ascii="TimesNewRoman" w:hAnsi="TimesNewRoman" w:cs="Times New Roman"/>
          <w:szCs w:val="24"/>
        </w:rPr>
        <w:t xml:space="preserve"> символов. Очевидно, что тестовый </w:t>
      </w:r>
      <w:r w:rsidR="00746FCD">
        <w:rPr>
          <w:rFonts w:ascii="TimesNewRoman" w:hAnsi="TimesNewRoman" w:cs="Times New Roman"/>
          <w:szCs w:val="24"/>
        </w:rPr>
        <w:t>объект, –</w:t>
      </w:r>
      <w:r w:rsidRPr="00BD67AF">
        <w:rPr>
          <w:rFonts w:ascii="TimesNewRoman" w:hAnsi="TimesNewRoman" w:cs="Times New Roman"/>
          <w:szCs w:val="24"/>
        </w:rPr>
        <w:t xml:space="preserve"> и</w:t>
      </w:r>
      <w:r w:rsidR="00746FCD">
        <w:rPr>
          <w:rFonts w:ascii="TimesNewRoman" w:hAnsi="TimesNewRoman" w:cs="Times New Roman"/>
          <w:szCs w:val="24"/>
        </w:rPr>
        <w:t>зображение</w:t>
      </w:r>
      <w:r w:rsidRPr="00BD67AF">
        <w:rPr>
          <w:rFonts w:ascii="TimesNewRoman" w:hAnsi="TimesNewRoman" w:cs="Times New Roman"/>
          <w:szCs w:val="24"/>
        </w:rPr>
        <w:t xml:space="preserve"> одного символа</w:t>
      </w:r>
      <w:r w:rsidR="00746FCD">
        <w:rPr>
          <w:rFonts w:ascii="TimesNewRoman" w:hAnsi="TimesNewRoman" w:cs="Times New Roman"/>
          <w:szCs w:val="24"/>
        </w:rPr>
        <w:t>,</w:t>
      </w:r>
      <w:r w:rsidRPr="00BD67AF">
        <w:rPr>
          <w:rFonts w:ascii="TimesNewRoman" w:hAnsi="TimesNewRoman" w:cs="Times New Roman"/>
          <w:szCs w:val="24"/>
        </w:rPr>
        <w:t xml:space="preserve"> долж</w:t>
      </w:r>
      <w:r w:rsidR="00746FCD">
        <w:rPr>
          <w:rFonts w:ascii="TimesNewRoman" w:hAnsi="TimesNewRoman" w:cs="Times New Roman"/>
          <w:szCs w:val="24"/>
        </w:rPr>
        <w:t>ен быть более похожим на образцы</w:t>
      </w:r>
      <w:r w:rsidRPr="00BD67AF">
        <w:rPr>
          <w:rFonts w:ascii="TimesNewRoman" w:hAnsi="TimesNewRoman" w:cs="Times New Roman"/>
          <w:szCs w:val="24"/>
        </w:rPr>
        <w:t xml:space="preserve"> нейрона, распознающе</w:t>
      </w:r>
      <w:r w:rsidR="00746FCD">
        <w:rPr>
          <w:rFonts w:ascii="TimesNewRoman" w:hAnsi="TimesNewRoman" w:cs="Times New Roman"/>
          <w:szCs w:val="24"/>
        </w:rPr>
        <w:t>го данный символ, чем на образцы</w:t>
      </w:r>
      <w:r w:rsidRPr="00BD67AF">
        <w:rPr>
          <w:rFonts w:ascii="TimesNewRoman" w:hAnsi="TimesNewRoman" w:cs="Times New Roman"/>
          <w:szCs w:val="24"/>
        </w:rPr>
        <w:t xml:space="preserve"> нейрона, распознающего другой символ, в смысле расстояния </w:t>
      </w:r>
      <m:oMath>
        <m:r>
          <w:rPr>
            <w:rFonts w:ascii="Cambria Math" w:hAnsi="Cambria Math"/>
          </w:rPr>
          <m:t>ρ</m:t>
        </m:r>
      </m:oMath>
      <w:r w:rsidRPr="00BD67AF">
        <w:rPr>
          <w:rFonts w:ascii="TimesNewRoman" w:hAnsi="TimesNewRoman" w:cs="Times New Roman"/>
        </w:rPr>
        <w:t>.</w:t>
      </w:r>
      <w:r w:rsidRPr="00BD67AF">
        <w:rPr>
          <w:rFonts w:ascii="TimesNewRoman" w:hAnsi="TimesNewRoman" w:cs="Times New Roman"/>
          <w:szCs w:val="24"/>
        </w:rPr>
        <w:t xml:space="preserve"> </w:t>
      </w:r>
      <w:r>
        <w:t>Это оправдывает возможность использования</w:t>
      </w:r>
      <w:r w:rsidRPr="00BD67AF">
        <w:rPr>
          <w:rFonts w:ascii="TimesNewRoman" w:hAnsi="TimesNewRoman" w:cs="Times New Roman"/>
          <w:szCs w:val="24"/>
        </w:rPr>
        <w:t xml:space="preserve"> описанной, выше функции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</m:oMath>
      <w:r w:rsidRPr="00BD67AF">
        <w:rPr>
          <w:rFonts w:ascii="TimesNewRoman" w:hAnsi="TimesNewRoman" w:cs="Times New Roman"/>
        </w:rPr>
        <w:t>,</w:t>
      </w:r>
      <w:r w:rsidRPr="00BD67AF">
        <w:rPr>
          <w:rFonts w:ascii="TimesNewRoman" w:hAnsi="TimesNewRoman" w:cs="Times New Roman"/>
          <w:szCs w:val="24"/>
        </w:rPr>
        <w:t xml:space="preserve"> в качестве метрики для определения расстояния от тестового </w:t>
      </w:r>
      <w:r w:rsidR="00746FCD">
        <w:rPr>
          <w:rFonts w:ascii="TimesNewRoman" w:hAnsi="TimesNewRoman" w:cs="Times New Roman"/>
          <w:szCs w:val="24"/>
        </w:rPr>
        <w:t>объекта</w:t>
      </w:r>
      <w:r w:rsidRPr="00BD67AF">
        <w:rPr>
          <w:rFonts w:ascii="TimesNewRoman" w:hAnsi="TimesNewRoman" w:cs="Times New Roman"/>
          <w:szCs w:val="24"/>
        </w:rPr>
        <w:t xml:space="preserve">, до множества </w:t>
      </w:r>
      <w:r w:rsidR="00746FCD">
        <w:rPr>
          <w:rFonts w:ascii="TimesNewRoman" w:hAnsi="TimesNewRoman" w:cs="Times New Roman"/>
          <w:szCs w:val="24"/>
        </w:rPr>
        <w:t>образцов</w:t>
      </w:r>
      <w:r w:rsidRPr="00BD67AF">
        <w:rPr>
          <w:rFonts w:ascii="TimesNewRoman" w:hAnsi="TimesNewRoman" w:cs="Times New Roman"/>
          <w:szCs w:val="24"/>
        </w:rPr>
        <w:t>, содержащихся в нейроне.</w:t>
      </w:r>
    </w:p>
    <w:p w:rsidR="00AC0810" w:rsidRPr="00AC0810" w:rsidRDefault="00E8551B" w:rsidP="003C5BCD">
      <w:pPr>
        <w:pStyle w:val="3"/>
      </w:pPr>
      <w:bookmarkStart w:id="18" w:name="_Toc388918387"/>
      <w:r>
        <w:t>2.2.1. Простейшая схема</w:t>
      </w:r>
      <w:bookmarkEnd w:id="18"/>
    </w:p>
    <w:p w:rsidR="003C5BCD" w:rsidRDefault="003C5BCD" w:rsidP="00AC0810"/>
    <w:p w:rsidR="00AC0810" w:rsidRDefault="00DD5F98" w:rsidP="00AC0810">
      <w:r>
        <w:t>Наиболее очевидная схема:</w:t>
      </w:r>
      <w:r w:rsidR="00AC0810">
        <w:t xml:space="preserve"> завести по одному нейрону на каждый символ. Тогда процесс обучения одного нейрона будет заключаться в том, чтобы добавить во множество </w:t>
      </w:r>
      <w:r w:rsidR="007C5030">
        <w:t>образцов</w:t>
      </w:r>
      <w:r w:rsidR="00AC0810">
        <w:t xml:space="preserve"> все хорошие точки и построить соответствующую функцию </w:t>
      </w:r>
      <w:r w:rsidR="007C5030">
        <w:t>схожести с множеством образцов</w:t>
      </w:r>
      <w:r w:rsidR="00AC0810">
        <w:t>. Для распознавания необходимо взять интересующую точку и найти расстояние до каждого из нейронов. Символ, соответствующий нейрону, расстояние до которого получилось наименьшим, будем считать результатом распознавания. Ниже</w:t>
      </w:r>
      <w:r w:rsidR="007C5030">
        <w:t>, на рисунке 2.2.</w:t>
      </w:r>
      <w:r w:rsidR="00B4512E" w:rsidRPr="00B4512E">
        <w:t>1</w:t>
      </w:r>
      <w:r w:rsidR="007C5030">
        <w:t>.</w:t>
      </w:r>
      <w:r w:rsidR="00B4512E" w:rsidRPr="00B4512E">
        <w:t>1.</w:t>
      </w:r>
      <w:r w:rsidR="007C5030">
        <w:t>,</w:t>
      </w:r>
      <w:r w:rsidR="00AC0810">
        <w:t xml:space="preserve"> изображена схема тако</w:t>
      </w:r>
      <w:r w:rsidR="00FB59A2">
        <w:t>го</w:t>
      </w:r>
      <w:r w:rsidR="00AC0810">
        <w:t xml:space="preserve"> </w:t>
      </w:r>
      <w:r w:rsidR="00FB59A2">
        <w:t>классификатора</w:t>
      </w:r>
      <w:r w:rsidR="00AC0810">
        <w:t>.</w:t>
      </w:r>
    </w:p>
    <w:p w:rsidR="00AC0810" w:rsidRDefault="00AC0810" w:rsidP="00AC081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436B01E" wp14:editId="610F437E">
            <wp:extent cx="3829050" cy="2113876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eme_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759" cy="211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810" w:rsidRDefault="00B4512E" w:rsidP="00AC0810">
      <w:pPr>
        <w:spacing w:line="240" w:lineRule="auto"/>
        <w:jc w:val="center"/>
      </w:pPr>
      <w:r>
        <w:t xml:space="preserve">Рис. 2.2.1.1. </w:t>
      </w:r>
      <w:r w:rsidR="00AC0810">
        <w:t xml:space="preserve">Простейшая схема </w:t>
      </w:r>
      <w:r w:rsidR="003C5BCD">
        <w:t>классификатора</w:t>
      </w:r>
      <w:r w:rsidR="00AC0810">
        <w:t xml:space="preserve"> на основе </w:t>
      </w:r>
    </w:p>
    <w:p w:rsidR="00AC0810" w:rsidRDefault="00AC0810" w:rsidP="00AC0810">
      <w:pPr>
        <w:spacing w:line="240" w:lineRule="auto"/>
        <w:jc w:val="center"/>
      </w:pPr>
      <w:r>
        <w:t>бинарных диаграмм решений.</w:t>
      </w:r>
    </w:p>
    <w:p w:rsidR="00493DEA" w:rsidRDefault="00493DEA" w:rsidP="006766BB">
      <w:pPr>
        <w:pStyle w:val="3"/>
      </w:pPr>
      <w:bookmarkStart w:id="19" w:name="_Toc357294242"/>
      <w:bookmarkStart w:id="20" w:name="_Toc388918388"/>
      <w:r w:rsidRPr="00493DEA">
        <w:t>2.2.2. Нейрон, разрешающий конфликты</w:t>
      </w:r>
      <w:bookmarkEnd w:id="19"/>
      <w:bookmarkEnd w:id="20"/>
    </w:p>
    <w:p w:rsidR="00493DEA" w:rsidRPr="00493DEA" w:rsidRDefault="00493DEA" w:rsidP="00493DEA">
      <w:pPr>
        <w:rPr>
          <w:lang w:eastAsia="ar-SA"/>
        </w:rPr>
      </w:pPr>
    </w:p>
    <w:p w:rsidR="00493DEA" w:rsidRDefault="00493DEA" w:rsidP="00493DEA">
      <w:r>
        <w:t xml:space="preserve">Любая схема распознавания может ошибаться. Причем процент </w:t>
      </w:r>
      <w:r w:rsidRPr="0078662F">
        <w:t>“</w:t>
      </w:r>
      <w:r>
        <w:t>перепутывания</w:t>
      </w:r>
      <w:r w:rsidRPr="0078662F">
        <w:t>”</w:t>
      </w:r>
      <w:r>
        <w:t xml:space="preserve"> пары символов может быть достаточно высок. Это приводит к необходимости создания способа разрешения конфликтов между парой символов. </w:t>
      </w:r>
    </w:p>
    <w:p w:rsidR="00493DEA" w:rsidRDefault="00493DEA" w:rsidP="00493DEA">
      <w:r>
        <w:t>Пусть у нас есть пара символов, которые часто конфликтуют, то есть вместо первого символа классификатор выдает второй, а вместо второго – первый. Такое может происходить потому, что многие бинарные кодировки, находящиеся в обучающем множестве первого символа, имеют похожие, с точки зрения расстояния Хэмминга, бинарные кодировки в обучающем множестве второго символа. Иными словами некоторые бинарные кодировки из разных обучающих множеств имеют много похожих битов.</w:t>
      </w:r>
    </w:p>
    <w:p w:rsidR="00493DEA" w:rsidRDefault="00493DEA" w:rsidP="00493DEA">
      <w:r>
        <w:t xml:space="preserve">Первое что напрашивается, – исключать из рассмотрения те биты, которые часто совпадают у кодировок из разных множеств. Для этого можно ввести понятие взвешенного расстояния Хэмминга. В обозначениях раздела </w:t>
      </w:r>
      <w:r w:rsidR="00717C90" w:rsidRPr="00717C90">
        <w:t>2.1.</w:t>
      </w:r>
      <w:r w:rsidR="00C4501F">
        <w:t>3</w:t>
      </w:r>
      <w:r>
        <w:t xml:space="preserve"> получим: </w:t>
      </w:r>
    </w:p>
    <w:p w:rsidR="00493DEA" w:rsidRPr="00193029" w:rsidRDefault="00711789" w:rsidP="00493DEA">
      <w:pPr>
        <w:rPr>
          <w:rFonts w:ascii="TimesNewRoman" w:hAnsi="TimesNewRoman" w:cs="Times New Roman"/>
          <w:i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ρ</m:t>
              </m:r>
            </m:e>
            <m:sub>
              <m:r>
                <w:rPr>
                  <w:rFonts w:ascii="Cambria Math" w:hAnsi="Cambria Math" w:cs="Times New Roman"/>
                  <w:lang w:val="en-US"/>
                </w:rPr>
                <m:t>w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Cs w:val="24"/>
                </w:rPr>
                <m:t>x, y,w</m:t>
              </m:r>
            </m:e>
          </m:d>
          <m:r>
            <w:rPr>
              <w:rFonts w:ascii="Cambria Math" w:hAnsi="Cambria Math" w:cs="Times New Roman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Cs w:val="24"/>
                </w:rPr>
                <m:t xml:space="preserve">i=1, </m:t>
              </m:r>
            </m:sub>
            <m:sup>
              <m:r>
                <w:rPr>
                  <w:rFonts w:ascii="Cambria Math" w:hAnsi="Cambria Math" w:cs="Times New Roman"/>
                  <w:szCs w:val="24"/>
                </w:rPr>
                <m:t>n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Cs w:val="24"/>
                    </w:rPr>
                    <m:t>j=1</m:t>
                  </m:r>
                </m:sub>
                <m:sup>
                  <m:r>
                    <w:rPr>
                      <w:rFonts w:ascii="Cambria Math" w:hAnsi="Cambria Math" w:cs="Times New Roman"/>
                      <w:szCs w:val="24"/>
                    </w:rPr>
                    <m:t>m</m:t>
                  </m:r>
                </m:sup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</w:rPr>
                        <m:t>w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i, j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</w:rPr>
                        <m:t>*(α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j</m:t>
                          </m:r>
                          <m:r>
                            <w:rPr>
                              <w:rFonts w:ascii="Cambria Math" w:hAnsi="Cambria Math" w:cs="Times New Roman"/>
                            </w:rPr>
                            <m:t xml:space="preserve">, </m:t>
                          </m:r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i</m:t>
                          </m:r>
                          <m:r>
                            <w:rPr>
                              <w:rFonts w:ascii="Cambria Math" w:hAnsi="Cambria Math" w:cs="Times New Roman"/>
                            </w:rPr>
                            <m:t xml:space="preserve">, </m:t>
                          </m:r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x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lang w:val="en-US"/>
                            </w:rPr>
                          </m:ctrlPr>
                        </m:e>
                      </m:d>
                      <m:r>
                        <w:rPr>
                          <w:rFonts w:ascii="Cambria Math" w:hAnsi="Cambria Math" w:cs="Times New Roman"/>
                          <w:szCs w:val="24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</w:rPr>
                        <m:t>α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j</m:t>
                          </m:r>
                          <m:r>
                            <w:rPr>
                              <w:rFonts w:ascii="Cambria Math" w:hAnsi="Cambria Math" w:cs="Times New Roman"/>
                            </w:rPr>
                            <m:t xml:space="preserve">, </m:t>
                          </m:r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i</m:t>
                          </m:r>
                          <m:r>
                            <w:rPr>
                              <w:rFonts w:ascii="Cambria Math" w:hAnsi="Cambria Math" w:cs="Times New Roman"/>
                            </w:rPr>
                            <m:t xml:space="preserve">, </m:t>
                          </m:r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y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lang w:val="en-US"/>
                            </w:rPr>
                          </m:ctrlPr>
                        </m:e>
                      </m:d>
                      <m:r>
                        <w:rPr>
                          <w:rFonts w:ascii="Cambria Math" w:hAnsi="Cambria Math" w:cs="Times New Roman"/>
                        </w:rPr>
                        <m:t>)</m:t>
                      </m:r>
                    </m:e>
                  </m:d>
                  <m:r>
                    <w:rPr>
                      <w:rFonts w:ascii="Cambria Math" w:hAnsi="Cambria Math" w:cs="Times New Roman"/>
                      <w:szCs w:val="24"/>
                    </w:rPr>
                    <m:t>=</m:t>
                  </m:r>
                </m:e>
              </m:nary>
            </m:e>
          </m:nary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Cs w:val="24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szCs w:val="24"/>
                </w:rPr>
                <m:t>n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Cs w:val="24"/>
                    </w:rPr>
                    <m:t>j=1</m:t>
                  </m:r>
                </m:sub>
                <m:sup>
                  <m:r>
                    <w:rPr>
                      <w:rFonts w:ascii="Cambria Math" w:hAnsi="Cambria Math" w:cs="Times New Roman"/>
                      <w:szCs w:val="24"/>
                    </w:rPr>
                    <m:t>m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w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j</m:t>
                      </m:r>
                      <m:r>
                        <w:rPr>
                          <w:rFonts w:ascii="Cambria Math" w:hAnsi="Cambria Math" w:cs="Times New Roman"/>
                        </w:rPr>
                        <m:t xml:space="preserve">, </m:t>
                      </m:r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i</m:t>
                      </m:r>
                      <m:r>
                        <w:rPr>
                          <w:rFonts w:ascii="Cambria Math" w:hAnsi="Cambria Math" w:cs="Times New Roman"/>
                        </w:rPr>
                        <m:t xml:space="preserve">,x, </m:t>
                      </m:r>
                      <m:r>
                        <w:rPr>
                          <w:rFonts w:ascii="Cambria Math" w:hAnsi="Cambria Math" w:cs="Times New Roman"/>
                          <w:lang w:val="en-US"/>
                        </w:rPr>
                        <m:t>y</m:t>
                      </m:r>
                      <m:ctrlPr>
                        <w:rPr>
                          <w:rFonts w:ascii="Cambria Math" w:hAnsi="Cambria Math" w:cs="Times New Roman"/>
                          <w:i/>
                          <w:lang w:val="en-US"/>
                        </w:rPr>
                      </m:ctrlPr>
                    </m:e>
                  </m:d>
                </m:e>
              </m:nary>
              <m:r>
                <w:rPr>
                  <w:rFonts w:ascii="Cambria Math" w:hAnsi="Cambria Math" w:cs="Times New Roman"/>
                  <w:szCs w:val="24"/>
                </w:rPr>
                <m:t xml:space="preserve"> </m:t>
              </m:r>
            </m:e>
          </m:nary>
          <m:r>
            <w:rPr>
              <w:rFonts w:ascii="Cambria Math" w:hAnsi="Cambria Math" w:cs="Times New Roman"/>
              <w:lang w:val="en-US"/>
            </w:rPr>
            <m:t>,</m:t>
          </m:r>
        </m:oMath>
      </m:oMathPara>
    </w:p>
    <w:p w:rsidR="00493DEA" w:rsidRPr="00B67ACF" w:rsidRDefault="00711789" w:rsidP="00493DEA">
      <w:pPr>
        <w:ind w:firstLine="0"/>
        <w:jc w:val="center"/>
        <w:rPr>
          <w:rFonts w:ascii="TimesNewRoman" w:hAnsi="TimesNew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β</m:t>
            </m:r>
          </m:e>
          <m:sub>
            <m:r>
              <w:rPr>
                <w:rFonts w:ascii="Cambria Math" w:hAnsi="Cambria Math" w:cs="Times New Roman"/>
                <w:szCs w:val="24"/>
              </w:rPr>
              <m:t>w</m:t>
            </m:r>
          </m:sub>
        </m:sSub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  <w:lang w:val="en-US"/>
              </w:rPr>
              <m:t>j</m:t>
            </m:r>
            <m:r>
              <w:rPr>
                <w:rFonts w:ascii="Cambria Math" w:hAnsi="Cambria Math" w:cs="Times New Roman"/>
              </w:rPr>
              <m:t xml:space="preserve">, </m:t>
            </m:r>
            <m:r>
              <w:rPr>
                <w:rFonts w:ascii="Cambria Math" w:hAnsi="Cambria Math" w:cs="Times New Roman"/>
                <w:lang w:val="en-US"/>
              </w:rPr>
              <m:t>i</m:t>
            </m:r>
            <m:r>
              <w:rPr>
                <w:rFonts w:ascii="Cambria Math" w:hAnsi="Cambria Math" w:cs="Times New Roman"/>
              </w:rPr>
              <m:t xml:space="preserve">,x, </m:t>
            </m:r>
            <m:r>
              <w:rPr>
                <w:rFonts w:ascii="Cambria Math" w:hAnsi="Cambria Math" w:cs="Times New Roman"/>
                <w:lang w:val="en-US"/>
              </w:rPr>
              <m:t>y</m:t>
            </m:r>
            <m:ctrlPr>
              <w:rPr>
                <w:rFonts w:ascii="Cambria Math" w:hAnsi="Cambria Math" w:cs="Times New Roman"/>
                <w:i/>
                <w:lang w:val="en-US"/>
              </w:rPr>
            </m:ctrlPr>
          </m:e>
        </m:d>
        <m:r>
          <w:rPr>
            <w:rFonts w:ascii="Cambria Math" w:hAnsi="Cambria Math" w:cs="Times New Roman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 w:cs="Times New Roman"/>
                  </w:rPr>
                  <m:t>0,         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x</m:t>
                    </m: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</w:rPr>
                  <m:t>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y</m:t>
                    </m: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e>
                </m:d>
                <m:r>
                  <w:rPr>
                    <w:rFonts w:ascii="Cambria Math" w:hAnsi="Cambria Math" w:cs="Times New Roman"/>
                  </w:rPr>
                  <m:t xml:space="preserve">  </m:t>
                </m:r>
              </m:e>
              <m:e>
                <m:r>
                  <w:rPr>
                    <w:rFonts w:ascii="Cambria Math" w:hAnsi="Cambria Math" w:cs="Times New Roman"/>
                  </w:rPr>
                  <m:t>w(j, i), 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x</m:t>
                    </m: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≠</m:t>
                </m:r>
                <m:r>
                  <w:rPr>
                    <w:rFonts w:ascii="Cambria Math" w:hAnsi="Cambria Math" w:cs="Times New Roman"/>
                  </w:rPr>
                  <m:t>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</w:rPr>
                      <m:t xml:space="preserve">, 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y</m:t>
                    </m: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e>
                </m:d>
              </m:e>
            </m:eqArr>
          </m:e>
        </m:d>
        <m:r>
          <w:rPr>
            <w:rFonts w:ascii="Cambria Math" w:hAnsi="Cambria Math" w:cs="Times New Roman"/>
          </w:rPr>
          <m:t>=</m:t>
        </m:r>
        <m:r>
          <w:rPr>
            <w:rFonts w:ascii="Cambria Math" w:hAnsi="Cambria Math" w:cs="Times New Roman"/>
            <w:lang w:val="en-US"/>
          </w:rPr>
          <m:t>XOR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α</m:t>
            </m:r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  <w:lang w:val="en-US"/>
                  </w:rPr>
                  <m:t>j</m:t>
                </m:r>
                <m:r>
                  <w:rPr>
                    <w:rFonts w:ascii="Cambria Math" w:hAnsi="Cambria Math" w:cs="Times New Roman"/>
                  </w:rPr>
                  <m:t xml:space="preserve">, </m:t>
                </m:r>
                <m:r>
                  <w:rPr>
                    <w:rFonts w:ascii="Cambria Math" w:hAnsi="Cambria Math" w:cs="Times New Roman"/>
                    <w:lang w:val="en-US"/>
                  </w:rPr>
                  <m:t>i</m:t>
                </m:r>
                <m:r>
                  <w:rPr>
                    <w:rFonts w:ascii="Cambria Math" w:hAnsi="Cambria Math" w:cs="Times New Roman"/>
                  </w:rPr>
                  <m:t xml:space="preserve">, </m:t>
                </m:r>
                <m:r>
                  <w:rPr>
                    <w:rFonts w:ascii="Cambria Math" w:hAnsi="Cambria Math" w:cs="Times New Roman"/>
                    <w:lang w:val="en-US"/>
                  </w:rPr>
                  <m:t>x</m:t>
                </m: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e>
            </m:d>
            <m:r>
              <w:rPr>
                <w:rFonts w:ascii="Cambria Math" w:hAnsi="Cambria Math" w:cs="Times New Roman"/>
              </w:rPr>
              <m:t>,  α</m:t>
            </m:r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  <w:lang w:val="en-US"/>
                  </w:rPr>
                  <m:t>j</m:t>
                </m:r>
                <m:r>
                  <w:rPr>
                    <w:rFonts w:ascii="Cambria Math" w:hAnsi="Cambria Math" w:cs="Times New Roman"/>
                  </w:rPr>
                  <m:t xml:space="preserve">, </m:t>
                </m:r>
                <m:r>
                  <w:rPr>
                    <w:rFonts w:ascii="Cambria Math" w:hAnsi="Cambria Math" w:cs="Times New Roman"/>
                    <w:lang w:val="en-US"/>
                  </w:rPr>
                  <m:t>i</m:t>
                </m:r>
                <m:r>
                  <w:rPr>
                    <w:rFonts w:ascii="Cambria Math" w:hAnsi="Cambria Math" w:cs="Times New Roman"/>
                  </w:rPr>
                  <m:t>, y</m:t>
                </m: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e>
            </m:d>
          </m:e>
        </m:d>
        <m:r>
          <w:rPr>
            <w:rFonts w:ascii="Cambria Math" w:hAnsi="Cambria Math" w:cs="Times New Roman"/>
          </w:rPr>
          <m:t>*</m:t>
        </m:r>
      </m:oMath>
      <w:r w:rsidR="00493DEA" w:rsidRPr="00F86AED">
        <w:rPr>
          <w:rFonts w:ascii="TimesNewRoman" w:hAnsi="TimesNewRoman" w:cs="Times New Roman"/>
        </w:rPr>
        <w:t xml:space="preserve"> </w:t>
      </w:r>
      <m:oMath>
        <m:r>
          <w:rPr>
            <w:rFonts w:ascii="Cambria Math" w:hAnsi="Cambria Math" w:cs="Times New Roman"/>
          </w:rPr>
          <m:t>w(j, i)</m:t>
        </m:r>
      </m:oMath>
      <w:r w:rsidR="00493DEA" w:rsidRPr="00B67ACF">
        <w:rPr>
          <w:rFonts w:ascii="TimesNewRoman" w:hAnsi="TimesNewRoman" w:cs="Times New Roman"/>
        </w:rPr>
        <w:t>,</w:t>
      </w:r>
    </w:p>
    <w:p w:rsidR="00493DEA" w:rsidRPr="00A41702" w:rsidRDefault="00493DEA" w:rsidP="00493DEA">
      <w:pPr>
        <w:ind w:firstLine="0"/>
        <w:rPr>
          <w:rFonts w:ascii="TimesNewRoman" w:hAnsi="TimesNewRoman" w:cs="Times New Roman"/>
          <w:szCs w:val="24"/>
        </w:rPr>
      </w:pPr>
      <w:r>
        <w:rPr>
          <w:rFonts w:ascii="TimesNewRoman" w:hAnsi="TimesNewRoman" w:cs="Times New Roman"/>
        </w:rPr>
        <w:t xml:space="preserve">где </w:t>
      </w:r>
      <m:oMath>
        <m:r>
          <w:rPr>
            <w:rFonts w:ascii="Cambria Math" w:hAnsi="Cambria Math" w:cs="Times New Roman"/>
          </w:rPr>
          <m:t>w∈{0,1}</m:t>
        </m:r>
      </m:oMath>
      <w:r>
        <w:rPr>
          <w:rFonts w:ascii="TimesNewRoman" w:hAnsi="TimesNewRoman" w:cs="Times New Roman"/>
        </w:rPr>
        <w:t xml:space="preserve"> – вес </w:t>
      </w:r>
      <w:r w:rsidRPr="009572F9">
        <w:rPr>
          <w:rFonts w:ascii="TimesNewRoman" w:hAnsi="TimesNewRoman" w:cs="Times New Roman"/>
          <w:i/>
          <w:lang w:val="en-US"/>
        </w:rPr>
        <w:t>j</w:t>
      </w:r>
      <w:r>
        <w:rPr>
          <w:rFonts w:ascii="TimesNewRoman" w:hAnsi="TimesNewRoman" w:cs="Times New Roman"/>
          <w:szCs w:val="24"/>
        </w:rPr>
        <w:t xml:space="preserve">-ого бита </w:t>
      </w:r>
      <w:proofErr w:type="gramStart"/>
      <w:r w:rsidRPr="00673B56">
        <w:rPr>
          <w:rFonts w:ascii="TimesNewRoman" w:hAnsi="TimesNewRoman" w:cs="Times New Roman"/>
          <w:szCs w:val="24"/>
        </w:rPr>
        <w:t>-</w:t>
      </w:r>
      <w:r>
        <w:rPr>
          <w:rFonts w:ascii="TimesNewRoman" w:hAnsi="TimesNewRoman" w:cs="Times New Roman"/>
          <w:szCs w:val="24"/>
        </w:rPr>
        <w:t>о</w:t>
      </w:r>
      <w:proofErr w:type="gramEnd"/>
      <w:r>
        <w:rPr>
          <w:rFonts w:ascii="TimesNewRoman" w:hAnsi="TimesNewRoman" w:cs="Times New Roman"/>
          <w:szCs w:val="24"/>
        </w:rPr>
        <w:t xml:space="preserve">й компоненты вектора </w:t>
      </w:r>
      <m:oMath>
        <m:r>
          <w:rPr>
            <w:rFonts w:ascii="Cambria Math" w:hAnsi="Cambria Math" w:cs="Times New Roman"/>
            <w:szCs w:val="24"/>
          </w:rPr>
          <m:t>x</m:t>
        </m:r>
      </m:oMath>
      <w:r>
        <w:rPr>
          <w:rFonts w:ascii="TimesNewRoman" w:hAnsi="TimesNewRoman" w:cs="Times New Roman"/>
          <w:szCs w:val="24"/>
        </w:rPr>
        <w:t>.</w:t>
      </w:r>
    </w:p>
    <w:p w:rsidR="00493DEA" w:rsidRDefault="00493DEA" w:rsidP="00493DEA">
      <w:r>
        <w:rPr>
          <w:rFonts w:ascii="TimesNewRoman" w:hAnsi="TimesNewRoman" w:cs="Times New Roman"/>
          <w:szCs w:val="24"/>
        </w:rPr>
        <w:t>Возможность исключать из рассмотрения биты, часто встречающиеся в бинарных кодировках пары символов, можно применить для создания нейрона, разрешающего конфликты. Формально этот нейрон представляет пару (</w:t>
      </w:r>
      <w: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ρ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w</m:t>
                </m:r>
                <m:r>
                  <w:rPr>
                    <w:rFonts w:ascii="Cambria Math" w:hAnsi="Cambria Math"/>
                  </w:rPr>
                  <m:t>(2)</m:t>
                </m:r>
              </m:sub>
            </m:sSub>
            <m:r>
              <w:rPr>
                <w:rFonts w:ascii="Cambria Math" w:hAnsi="Cambria Math"/>
              </w:rPr>
              <m:t xml:space="preserve">,δ  </m:t>
            </m:r>
          </m:sub>
        </m:sSub>
      </m:oMath>
      <w:r>
        <w:t>),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ρ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w</m:t>
                </m:r>
                <m:r>
                  <w:rPr>
                    <w:rFonts w:ascii="Cambria Math" w:hAnsi="Cambria Math"/>
                  </w:rPr>
                  <m:t>(1)</m:t>
                </m:r>
              </m:sub>
            </m:sSub>
            <m:r>
              <w:rPr>
                <w:rFonts w:ascii="Cambria Math" w:hAnsi="Cambria Math"/>
              </w:rPr>
              <m:t xml:space="preserve">,δ  </m:t>
            </m:r>
          </m:sub>
        </m:sSub>
      </m:oMath>
      <w:r>
        <w:t xml:space="preserve">)), где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 – множество, хранящее шаблоны первого символа,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– второго, 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ρ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w</m:t>
                </m:r>
                <m:r>
                  <w:rPr>
                    <w:rFonts w:ascii="Cambria Math" w:hAnsi="Cambria Math"/>
                  </w:rPr>
                  <m:t>(2)</m:t>
                </m:r>
              </m:sub>
            </m:sSub>
            <m:r>
              <w:rPr>
                <w:rFonts w:ascii="Cambria Math" w:hAnsi="Cambria Math"/>
              </w:rPr>
              <m:t xml:space="preserve">,δ  </m:t>
            </m:r>
          </m:sub>
        </m:sSub>
      </m:oMath>
      <w:r>
        <w:t xml:space="preserve"> – функция нахождения расстояния от точки до множества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, взвешенная относительно точек множества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и, аналогично для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ρ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w</m:t>
                </m:r>
                <m:r>
                  <w:rPr>
                    <w:rFonts w:ascii="Cambria Math" w:hAnsi="Cambria Math"/>
                  </w:rPr>
                  <m:t>(1)</m:t>
                </m:r>
              </m:sub>
            </m:sSub>
            <m:r>
              <w:rPr>
                <w:rFonts w:ascii="Cambria Math" w:hAnsi="Cambria Math"/>
              </w:rPr>
              <m:t xml:space="preserve">,δ  </m:t>
            </m:r>
          </m:sub>
        </m:sSub>
      </m:oMath>
      <w:r>
        <w:t xml:space="preserve">. </w:t>
      </w:r>
    </w:p>
    <w:p w:rsidR="00493DEA" w:rsidRPr="007E77CC" w:rsidRDefault="00493DEA" w:rsidP="00493DEA">
      <w:r>
        <w:t xml:space="preserve">После соответствующего обучения нейрон,  разрешающий конфликты, получив на вход точку </w:t>
      </w:r>
      <m:oMath>
        <m:r>
          <w:rPr>
            <w:rFonts w:ascii="Cambria Math" w:hAnsi="Cambria Math" w:cs="Times New Roman"/>
            <w:szCs w:val="24"/>
          </w:rPr>
          <m:t>x</m:t>
        </m:r>
      </m:oMath>
      <w:r>
        <w:t xml:space="preserve">, вернёт первый символ, если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ρ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w</m:t>
                </m:r>
                <m:r>
                  <w:rPr>
                    <w:rFonts w:ascii="Cambria Math" w:hAnsi="Cambria Math"/>
                  </w:rPr>
                  <m:t>(2)</m:t>
                </m:r>
              </m:sub>
            </m:sSub>
            <m:r>
              <w:rPr>
                <w:rFonts w:ascii="Cambria Math" w:hAnsi="Cambria Math"/>
              </w:rPr>
              <m:t xml:space="preserve">,δ  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/>
          </w:rPr>
          <m:t xml:space="preserve">&lt;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ρ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w</m:t>
                </m:r>
                <m:r>
                  <w:rPr>
                    <w:rFonts w:ascii="Cambria Math" w:hAnsi="Cambria Math"/>
                  </w:rPr>
                  <m:t>(1)</m:t>
                </m:r>
              </m:sub>
            </m:sSub>
            <m:r>
              <w:rPr>
                <w:rFonts w:ascii="Cambria Math" w:hAnsi="Cambria Math"/>
              </w:rPr>
              <m:t xml:space="preserve">,δ  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</m:oMath>
      <w:r>
        <w:t xml:space="preserve"> и второй символ в противном случае.</w:t>
      </w:r>
      <w:r w:rsidR="00C723C1">
        <w:br/>
      </w:r>
      <w:r w:rsidR="00C723C1">
        <w:tab/>
        <w:t xml:space="preserve">Заметим, что область определения </w:t>
      </w:r>
      <m:oMath>
        <m:r>
          <w:rPr>
            <w:rFonts w:ascii="Cambria Math" w:hAnsi="Cambria Math" w:cs="Times New Roman"/>
          </w:rPr>
          <m:t>w</m:t>
        </m:r>
      </m:oMath>
      <w:r w:rsidR="00C723C1">
        <w:t xml:space="preserve"> можно расширить, получив возможность более тонкой настройки значимости битов. Однако это может привести к сильному снижению производительности. </w:t>
      </w:r>
      <w:r w:rsidR="00717C90" w:rsidRPr="00C723C1">
        <w:br/>
      </w:r>
      <w:r w:rsidR="00717C90" w:rsidRPr="00C723C1">
        <w:tab/>
      </w:r>
      <w:r w:rsidR="00717C90">
        <w:t xml:space="preserve">Отметим также, что при придании битам, плохо характеризующим различие классов,  нулевого веса, мы осуществляем снижение размерности данных, что может существенно ускорить построение </w:t>
      </w:r>
      <w:r w:rsidR="003D40ED">
        <w:t>BDD</w:t>
      </w:r>
      <w:r w:rsidR="00717C90">
        <w:t xml:space="preserve">, при обучении. </w:t>
      </w:r>
    </w:p>
    <w:p w:rsidR="00780619" w:rsidRDefault="007839EC" w:rsidP="00493DEA">
      <w:r>
        <w:t>Подводя итог, получим следующ</w:t>
      </w:r>
      <w:r w:rsidR="00780619">
        <w:t>ий</w:t>
      </w:r>
      <w:r>
        <w:t xml:space="preserve"> </w:t>
      </w:r>
      <w:r w:rsidR="00780619">
        <w:t>алгоритм:</w:t>
      </w:r>
    </w:p>
    <w:p w:rsidR="00780619" w:rsidRDefault="00780619" w:rsidP="00780619">
      <w:pPr>
        <w:pStyle w:val="ae"/>
        <w:numPr>
          <w:ilvl w:val="0"/>
          <w:numId w:val="36"/>
        </w:numPr>
      </w:pPr>
      <w:r>
        <w:t>д</w:t>
      </w:r>
      <w:r w:rsidR="007839EC">
        <w:t xml:space="preserve">ля конфликтующих пар символов </w:t>
      </w:r>
      <w:r w:rsidR="00CD013D">
        <w:t>определ</w:t>
      </w:r>
      <w:r w:rsidR="007839EC">
        <w:t>яем</w:t>
      </w:r>
      <w:r w:rsidR="00CD013D">
        <w:t xml:space="preserve"> доверительный порог значения расстояния, до превышения которого ответ считается заведомо правильным</w:t>
      </w:r>
    </w:p>
    <w:p w:rsidR="00780619" w:rsidRDefault="00780619" w:rsidP="00780619">
      <w:pPr>
        <w:pStyle w:val="ae"/>
        <w:numPr>
          <w:ilvl w:val="0"/>
          <w:numId w:val="36"/>
        </w:numPr>
      </w:pPr>
      <w:r>
        <w:t>о</w:t>
      </w:r>
      <w:r w:rsidR="00CD013D">
        <w:t>бучение нейрона, разрешающего конфликты проводи</w:t>
      </w:r>
      <w:r w:rsidR="007839EC">
        <w:t>м</w:t>
      </w:r>
      <w:r w:rsidR="00CD013D">
        <w:t xml:space="preserve"> на точках, которые не попадают в доверительный интервал</w:t>
      </w:r>
    </w:p>
    <w:p w:rsidR="00CD013D" w:rsidRPr="00CD013D" w:rsidRDefault="00C4501F" w:rsidP="00780619">
      <w:pPr>
        <w:pStyle w:val="ae"/>
        <w:numPr>
          <w:ilvl w:val="0"/>
          <w:numId w:val="36"/>
        </w:numPr>
      </w:pPr>
      <w:r>
        <w:t>п</w:t>
      </w:r>
      <w:r w:rsidR="00780619">
        <w:t>ри необходимости, обучение нейрона проводим на взвешенных точках с целью: более тонкого обучения и/или снижения размерности данных</w:t>
      </w:r>
      <w:r>
        <w:t>.</w:t>
      </w:r>
    </w:p>
    <w:p w:rsidR="00493DEA" w:rsidRDefault="00493DEA" w:rsidP="006766BB">
      <w:pPr>
        <w:pStyle w:val="3"/>
      </w:pPr>
      <w:bookmarkStart w:id="21" w:name="_Toc357294243"/>
      <w:bookmarkStart w:id="22" w:name="_Toc388918389"/>
      <w:r w:rsidRPr="00493DEA">
        <w:lastRenderedPageBreak/>
        <w:t>2.2.3. Матричная схема</w:t>
      </w:r>
      <w:bookmarkEnd w:id="21"/>
      <w:bookmarkEnd w:id="22"/>
    </w:p>
    <w:p w:rsidR="00493DEA" w:rsidRPr="00493DEA" w:rsidRDefault="00493DEA" w:rsidP="00493DEA">
      <w:pPr>
        <w:rPr>
          <w:lang w:eastAsia="ar-SA"/>
        </w:rPr>
      </w:pPr>
    </w:p>
    <w:p w:rsidR="00493DEA" w:rsidRPr="00BD1B99" w:rsidRDefault="00493DEA" w:rsidP="00493DEA">
      <w:r>
        <w:t xml:space="preserve">Имея в распоряжении нейрон, разрешающий конфликты, можно предложить более надежную схему распознавания символов. Пусть мы хотим распознавать символы, пронумерованные от 1 до </w:t>
      </w:r>
      <w:r>
        <w:rPr>
          <w:lang w:val="en-US"/>
        </w:rPr>
        <w:t>n</w:t>
      </w:r>
      <w:r w:rsidRPr="00E44F01">
        <w:t xml:space="preserve">. </w:t>
      </w:r>
      <w:r>
        <w:t xml:space="preserve">Рассмотрим матрицу из нейронов размерности </w:t>
      </w:r>
      <w:r>
        <w:rPr>
          <w:lang w:val="en-US"/>
        </w:rPr>
        <w:t>n</w:t>
      </w:r>
      <w:r w:rsidRPr="00E44F01">
        <w:rPr>
          <w:rFonts w:cs="Times New Roman"/>
        </w:rPr>
        <w:t>×</w:t>
      </w:r>
      <w:r>
        <w:rPr>
          <w:lang w:val="en-US"/>
        </w:rPr>
        <w:t>n</w:t>
      </w:r>
      <w:r w:rsidRPr="00E44F01">
        <w:t xml:space="preserve">: </w:t>
      </w:r>
    </w:p>
    <w:p w:rsidR="00493DEA" w:rsidRPr="00BD1B99" w:rsidRDefault="00493DEA" w:rsidP="00493DEA">
      <w:pPr>
        <w:jc w:val="center"/>
      </w:pPr>
      <m:oMath>
        <m:r>
          <w:rPr>
            <w:rFonts w:ascii="Cambria Math" w:hAnsi="Cambria Math"/>
          </w:rPr>
          <m:t>N=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,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w</m:t>
                        </m:r>
                        <m:r>
                          <w:rPr>
                            <w:rFonts w:ascii="Cambria Math" w:hAnsi="Cambria Math"/>
                          </w:rPr>
                          <m:t>(j)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,δ  </m:t>
                    </m:r>
                  </m:sub>
                </m:sSub>
              </m:e>
            </m:d>
          </m:e>
          <m:sub>
            <m:r>
              <w:rPr>
                <w:rFonts w:ascii="Cambria Math" w:hAnsi="Cambria Math"/>
              </w:rPr>
              <m:t>1 ≤ i, j ≤ n,   i≠j</m:t>
            </m:r>
          </m:sub>
        </m:sSub>
      </m:oMath>
      <w:r>
        <w:t>.</w:t>
      </w:r>
    </w:p>
    <w:p w:rsidR="00493DEA" w:rsidRDefault="00C723C1" w:rsidP="00493DEA">
      <w:r>
        <w:t>Э</w:t>
      </w:r>
      <w:r w:rsidR="00493DEA">
        <w:t xml:space="preserve">лементы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,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w</m:t>
                    </m:r>
                    <m:r>
                      <w:rPr>
                        <w:rFonts w:ascii="Cambria Math" w:hAnsi="Cambria Math"/>
                      </w:rPr>
                      <m:t>(j)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,δ  </m:t>
                </m:r>
              </m:sub>
            </m:sSub>
          </m:e>
        </m:d>
      </m:oMath>
      <w:r w:rsidR="00493DEA">
        <w:t xml:space="preserve"> и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,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w</m:t>
                    </m:r>
                    <m:r>
                      <w:rPr>
                        <w:rFonts w:ascii="Cambria Math" w:hAnsi="Cambria Math"/>
                      </w:rPr>
                      <m:t>(i)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,δ  </m:t>
                </m:r>
              </m:sub>
            </m:sSub>
          </m:e>
        </m:d>
      </m:oMath>
      <w:r w:rsidR="00493DEA">
        <w:t xml:space="preserve"> матрицы </w:t>
      </w:r>
      <m:oMath>
        <m:r>
          <w:rPr>
            <w:rFonts w:ascii="Cambria Math" w:hAnsi="Cambria Math"/>
          </w:rPr>
          <m:t>N</m:t>
        </m:r>
      </m:oMath>
      <w:r w:rsidR="00493DEA">
        <w:t xml:space="preserve"> образуют пару нейронов, </w:t>
      </w:r>
      <w:r>
        <w:t>который можно трактовать, как</w:t>
      </w:r>
      <w:r w:rsidR="00493DEA">
        <w:t xml:space="preserve"> нейроном, разрешающи</w:t>
      </w:r>
      <w:r>
        <w:t>й</w:t>
      </w:r>
      <w:r w:rsidR="00493DEA">
        <w:t xml:space="preserve"> конфликты между символами с номерами </w:t>
      </w:r>
      <m:oMath>
        <m:r>
          <w:rPr>
            <w:rFonts w:ascii="Cambria Math" w:hAnsi="Cambria Math"/>
          </w:rPr>
          <m:t xml:space="preserve">i, j </m:t>
        </m:r>
      </m:oMath>
      <w:r w:rsidR="00493DEA" w:rsidRPr="00C2200F">
        <w:t xml:space="preserve"> </w:t>
      </w:r>
      <w:r w:rsidR="00493DEA">
        <w:t>при 1</w:t>
      </w:r>
      <m:oMath>
        <m:r>
          <w:rPr>
            <w:rFonts w:ascii="Cambria Math" w:hAnsi="Cambria Math"/>
          </w:rPr>
          <m:t xml:space="preserve"> ≤ i, j ≤ n,   i≠j</m:t>
        </m:r>
      </m:oMath>
      <w:r w:rsidR="00493DEA">
        <w:t xml:space="preserve">. Обучение </w:t>
      </w:r>
      <w:r w:rsidR="00F2239E">
        <w:t>классификатора</w:t>
      </w:r>
      <w:r w:rsidR="00493DEA">
        <w:t>, устроенно</w:t>
      </w:r>
      <w:r>
        <w:t>го</w:t>
      </w:r>
      <w:r w:rsidR="00493DEA">
        <w:t xml:space="preserve"> таким образом, нужно проводить посредствам обучения всех этих пар в соответствии с рассуждениями, приведенными в предыдущем разделе. </w:t>
      </w:r>
    </w:p>
    <w:p w:rsidR="00493DEA" w:rsidRDefault="00493DEA" w:rsidP="00493DEA">
      <w:r>
        <w:t xml:space="preserve">Распознавание символов при описанном выше устройстве </w:t>
      </w:r>
      <w:r w:rsidR="00C93F5A">
        <w:t>классификатора</w:t>
      </w:r>
      <w:r>
        <w:t xml:space="preserve"> будет проходить путем опроса нейронов, разрешающих конфликты. Каждый символ при этом, может</w:t>
      </w:r>
      <w:r w:rsidRPr="009A1006">
        <w:t xml:space="preserve"> </w:t>
      </w:r>
      <w:r>
        <w:t xml:space="preserve">получить от </w:t>
      </w:r>
      <m:oMath>
        <m:r>
          <w:rPr>
            <w:rFonts w:ascii="Cambria Math" w:hAnsi="Cambria Math"/>
          </w:rPr>
          <m:t>0</m:t>
        </m:r>
      </m:oMath>
      <w:r>
        <w:t xml:space="preserve"> до </w:t>
      </w:r>
      <m:oMath>
        <m:r>
          <w:rPr>
            <w:rFonts w:ascii="Cambria Math" w:hAnsi="Cambria Math"/>
          </w:rPr>
          <m:t>n-1</m:t>
        </m:r>
      </m:oMath>
      <w:r>
        <w:t xml:space="preserve"> положительных срабатываний нейронов.  </w:t>
      </w:r>
      <w:r w:rsidR="00C93F5A">
        <w:t>Классификатор</w:t>
      </w:r>
      <w:r>
        <w:t xml:space="preserve"> будет считать ответом тот символ, который наберёт больше всего срабатываний нейронов, разрешающих конфликты.</w:t>
      </w:r>
    </w:p>
    <w:p w:rsidR="00C723C1" w:rsidRDefault="00C723C1" w:rsidP="00C723C1">
      <w:r>
        <w:t xml:space="preserve">Главным недостатком матричной схемы является количество нейронов, нужное для её построения. Если для простейшей схемы нужно </w:t>
      </w:r>
      <m:oMath>
        <m:r>
          <w:rPr>
            <w:rFonts w:ascii="Cambria Math" w:hAnsi="Cambria Math"/>
          </w:rPr>
          <m:t>n</m:t>
        </m:r>
      </m:oMath>
      <w:r>
        <w:t xml:space="preserve"> нейронов, то для матричной схемы нужно </w:t>
      </w:r>
      <m:oMath>
        <m:r>
          <w:rPr>
            <w:rFonts w:ascii="Cambria Math" w:hAnsi="Cambria Math"/>
          </w:rPr>
          <m:t>n*(n-1)</m:t>
        </m:r>
      </m:oMath>
      <w:r>
        <w:t xml:space="preserve"> не</w:t>
      </w:r>
      <w:proofErr w:type="spellStart"/>
      <w:r>
        <w:t>йронов</w:t>
      </w:r>
      <w:proofErr w:type="spellEnd"/>
      <w:r>
        <w:t xml:space="preserve">. Поэтому в сфере требовательности </w:t>
      </w:r>
      <w:r w:rsidR="003D40ED">
        <w:t>BDD</w:t>
      </w:r>
      <w:r>
        <w:t xml:space="preserve"> к вычислительным ресурсам, матричную схему разумно применять при достаточно сильно</w:t>
      </w:r>
      <w:r w:rsidR="00934EF7">
        <w:t>м</w:t>
      </w:r>
      <w:r>
        <w:t xml:space="preserve"> снижении размерности данных.</w:t>
      </w:r>
    </w:p>
    <w:p w:rsidR="00C723C1" w:rsidRPr="00C2200F" w:rsidRDefault="00C723C1" w:rsidP="00493DEA"/>
    <w:p w:rsidR="00493DEA" w:rsidRDefault="005E492E" w:rsidP="006766BB">
      <w:pPr>
        <w:pStyle w:val="3"/>
      </w:pPr>
      <w:bookmarkStart w:id="23" w:name="_Toc357294244"/>
      <w:bookmarkStart w:id="24" w:name="_Toc388918390"/>
      <w:r w:rsidRPr="00C93F5A">
        <w:t xml:space="preserve">2.2.4. </w:t>
      </w:r>
      <w:r w:rsidR="00493DEA" w:rsidRPr="00C93F5A">
        <w:t>Динамическая схема</w:t>
      </w:r>
      <w:bookmarkEnd w:id="23"/>
      <w:bookmarkEnd w:id="24"/>
    </w:p>
    <w:p w:rsidR="00C93F5A" w:rsidRPr="00C93F5A" w:rsidRDefault="00C93F5A" w:rsidP="00C93F5A">
      <w:pPr>
        <w:rPr>
          <w:lang w:eastAsia="ar-SA"/>
        </w:rPr>
      </w:pPr>
    </w:p>
    <w:p w:rsidR="00493DEA" w:rsidRDefault="001B2F69" w:rsidP="00493DEA">
      <w:r>
        <w:t xml:space="preserve">Дальнейшим развитием идеи разрешения конфликтов, является </w:t>
      </w:r>
      <w:r w:rsidR="00493DEA">
        <w:t>подход</w:t>
      </w:r>
      <w:r>
        <w:t>, заимствованный</w:t>
      </w:r>
      <w:r w:rsidR="00493DEA">
        <w:t xml:space="preserve"> из распространенной гипотезы о том, что ошибки при </w:t>
      </w:r>
      <w:r w:rsidR="00493DEA">
        <w:lastRenderedPageBreak/>
        <w:t>решении задач, сделанные биологическими нейронными сетями, приводят к образованию новых нейронов, а также новых связей между нейронами.</w:t>
      </w:r>
    </w:p>
    <w:p w:rsidR="00493DEA" w:rsidRDefault="00493DEA" w:rsidP="00493DEA">
      <w:r>
        <w:t xml:space="preserve">Будем проводить построение и обучение </w:t>
      </w:r>
      <w:r w:rsidR="00F2239E">
        <w:t xml:space="preserve">классификатора </w:t>
      </w:r>
      <w:r>
        <w:t xml:space="preserve">динамически. На первом шаге возьмем </w:t>
      </w:r>
      <w:r w:rsidR="00B96974">
        <w:t>простейшую</w:t>
      </w:r>
      <w:r>
        <w:t xml:space="preserve"> схему и обучим её. Затем возьмем всё обучающее множество и попросим </w:t>
      </w:r>
      <w:r w:rsidR="00F2239E">
        <w:t xml:space="preserve">классификатор </w:t>
      </w:r>
      <w:r>
        <w:t xml:space="preserve">распознать это множество, игнорируя то, </w:t>
      </w:r>
      <w:r w:rsidR="00F2239E">
        <w:t>что обучающие шаблоны известны классификатору</w:t>
      </w:r>
      <w:r>
        <w:t xml:space="preserve">. Получив результаты, выявим пару символов, которые </w:t>
      </w:r>
      <w:r w:rsidR="00F2239E">
        <w:t>классификатор</w:t>
      </w:r>
      <w:r>
        <w:t xml:space="preserve"> путает между собой чаще всего, и для этой пары создадим и обучим нейрон, разрешающий конфликты. Теперь </w:t>
      </w:r>
      <w:r w:rsidR="00F2239E">
        <w:t>классификатор</w:t>
      </w:r>
      <w:r>
        <w:t>, в случае принятия решения о том, что ответ – один символ из ранее выявленной пары, не будет выдавать этот символ на выход, а будет просить новый нейрон решить, какой же символ (предполагаемый нижним слоем, или чаще всего с ним конфликтующий)  на самом деле считать ответом.</w:t>
      </w:r>
    </w:p>
    <w:p w:rsidR="00717C90" w:rsidRDefault="00493DEA" w:rsidP="00493DEA">
      <w:r>
        <w:t>Все последующие шаги, проводятся аналогично. Берем текущ</w:t>
      </w:r>
      <w:r w:rsidR="00F2239E">
        <w:t>ий</w:t>
      </w:r>
      <w:r>
        <w:t xml:space="preserve"> </w:t>
      </w:r>
      <w:r w:rsidR="00F2239E">
        <w:t>классификатор</w:t>
      </w:r>
      <w:r>
        <w:t>, считая, е</w:t>
      </w:r>
      <w:r w:rsidR="00F2239E">
        <w:t>го</w:t>
      </w:r>
      <w:r>
        <w:t xml:space="preserve"> простейш</w:t>
      </w:r>
      <w:r w:rsidR="00F2239E">
        <w:t>им</w:t>
      </w:r>
      <w:r>
        <w:t>, анализируем  результаты распознавания на обучающей выборке, добавляем новый слой из одного нейрона, разрешающего конфликты между с</w:t>
      </w:r>
      <w:r w:rsidR="00F2239E">
        <w:t>амыми схожими, по мнению текущего</w:t>
      </w:r>
      <w:r>
        <w:t xml:space="preserve"> </w:t>
      </w:r>
      <w:r w:rsidR="00F2239E">
        <w:t>классификатора</w:t>
      </w:r>
      <w:r>
        <w:t xml:space="preserve">, символами. Повторяем процесс итеративно. </w:t>
      </w:r>
      <w:r w:rsidR="00F2239E">
        <w:t xml:space="preserve">Классификатор </w:t>
      </w:r>
      <w:r>
        <w:t xml:space="preserve">в результате будет состоять из меньшего количества нейронов, чем </w:t>
      </w:r>
      <w:r w:rsidR="00934EF7">
        <w:t>в матричной схеме</w:t>
      </w:r>
      <w:r>
        <w:t xml:space="preserve">, потому что многие символы между собой совершенно не похожи, а результативность </w:t>
      </w:r>
      <w:r w:rsidR="00FA4E36">
        <w:t xml:space="preserve">будет не хуже, чем у </w:t>
      </w:r>
      <w:r>
        <w:t>матричной схемы.</w:t>
      </w:r>
    </w:p>
    <w:p w:rsidR="00570C10" w:rsidRDefault="00570C10" w:rsidP="00570C10">
      <w:pPr>
        <w:pStyle w:val="3"/>
      </w:pPr>
      <w:bookmarkStart w:id="25" w:name="_Toc388918391"/>
      <w:r>
        <w:t>2.2.5. Комбинированная схема</w:t>
      </w:r>
      <w:bookmarkEnd w:id="25"/>
    </w:p>
    <w:p w:rsidR="00FE57E6" w:rsidRPr="00FE57E6" w:rsidRDefault="00FE57E6" w:rsidP="00FE57E6"/>
    <w:p w:rsidR="008447D5" w:rsidRPr="008447D5" w:rsidRDefault="00FE57E6" w:rsidP="00570C10">
      <w:r>
        <w:t xml:space="preserve">Имея в арсенале  набор способов для построения классификаторов на основе </w:t>
      </w:r>
      <w:r w:rsidR="003D40ED">
        <w:t>BDD</w:t>
      </w:r>
      <w:r>
        <w:t>, а также набор стандартных методов машинного обучения, решающих задачу классификации, можно объединить эти подходы</w:t>
      </w:r>
      <w:r w:rsidR="008447D5">
        <w:t>. Выглядеть это может следующим</w:t>
      </w:r>
      <w:r w:rsidR="008447D5" w:rsidRPr="008447D5">
        <w:t xml:space="preserve"> </w:t>
      </w:r>
      <w:r>
        <w:t>образом.</w:t>
      </w:r>
    </w:p>
    <w:p w:rsidR="008C771F" w:rsidRPr="00711789" w:rsidRDefault="00FE57E6" w:rsidP="00570C10">
      <w:r>
        <w:lastRenderedPageBreak/>
        <w:t xml:space="preserve">В начале, мы строим классификатор на основе </w:t>
      </w:r>
      <w:r w:rsidR="003D40ED">
        <w:t>BDD</w:t>
      </w:r>
      <w:r>
        <w:t xml:space="preserve">. Специальным образом настраиваем его так, чтобы на выходе он выдавал не искомый класс, а набор всех расстояний, которые он рассчитывал при определении класса.  Затем точкам, находящимся как в тренировочном, так и в тестовом множестве, ставим в соответствие характеристический вектор из расстояний, полученных из </w:t>
      </w:r>
      <w:r w:rsidR="003D40ED">
        <w:t>BDD</w:t>
      </w:r>
      <w:r>
        <w:t>-классиф</w:t>
      </w:r>
      <w:r w:rsidR="008447D5">
        <w:t>икатора. П</w:t>
      </w:r>
      <w:r>
        <w:t xml:space="preserve">реобразованные данные </w:t>
      </w:r>
      <w:r w:rsidR="008447D5">
        <w:t xml:space="preserve">составляют </w:t>
      </w:r>
      <w:proofErr w:type="gramStart"/>
      <w:r w:rsidR="008447D5">
        <w:t>новое</w:t>
      </w:r>
      <w:proofErr w:type="gramEnd"/>
      <w:r w:rsidR="008447D5">
        <w:t xml:space="preserve"> обучающее и тестовое множества. Уже их </w:t>
      </w:r>
      <w:r>
        <w:t>используем для обучения и тестирования одного из классических алгоритмов классификации.</w:t>
      </w:r>
      <w:r w:rsidR="00425089">
        <w:t xml:space="preserve"> </w:t>
      </w:r>
    </w:p>
    <w:p w:rsidR="00570C10" w:rsidRPr="008C771F" w:rsidRDefault="008C771F" w:rsidP="00570C10">
      <w:r>
        <w:t>Опишем алгоритм б</w:t>
      </w:r>
      <w:r w:rsidR="00425089">
        <w:t>олее формально</w:t>
      </w:r>
      <w:r>
        <w:t xml:space="preserve">. Как и раньше, </w:t>
      </w:r>
      <m:oMath>
        <m:r>
          <w:rPr>
            <w:rFonts w:ascii="Cambria Math" w:hAnsi="Cambria Math"/>
          </w:rPr>
          <m:t>S</m:t>
        </m:r>
      </m:oMath>
      <w:r>
        <w:t xml:space="preserve"> – обучающая последовательность, для элементов которой класс известен, </w:t>
      </w:r>
      <m:oMath>
        <m:r>
          <w:rPr>
            <w:rFonts w:ascii="Cambria Math" w:hAnsi="Cambria Math"/>
          </w:rPr>
          <m:t>T</m:t>
        </m:r>
      </m:oMath>
      <w:r w:rsidRPr="008C771F">
        <w:t xml:space="preserve"> – </w:t>
      </w:r>
      <w:r>
        <w:t>пространство признаков. Тогда алгоритм будет выглядеть так:</w:t>
      </w:r>
      <w:r w:rsidRPr="008C771F">
        <w:t xml:space="preserve"> </w:t>
      </w:r>
    </w:p>
    <w:p w:rsidR="00C658E5" w:rsidRPr="00C658E5" w:rsidRDefault="000666B6" w:rsidP="00C658E5">
      <w:pPr>
        <w:pStyle w:val="ae"/>
        <w:numPr>
          <w:ilvl w:val="0"/>
          <w:numId w:val="37"/>
        </w:numPr>
      </w:pPr>
      <w:r>
        <w:t>Построим и обучим</w:t>
      </w:r>
      <w:r w:rsidR="00C658E5">
        <w:t xml:space="preserve"> классификатор на основе </w:t>
      </w:r>
      <w:r w:rsidR="00C658E5">
        <w:rPr>
          <w:lang w:val="en-US"/>
        </w:rPr>
        <w:t>BDD</w:t>
      </w:r>
      <w:r w:rsidR="00C658E5">
        <w:t xml:space="preserve">. При этом формируются нейроны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, …,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</m:oMath>
      <w:r w:rsidR="008C771F">
        <w:t xml:space="preserve">, где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>=(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ρ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δ</m:t>
            </m:r>
          </m:sub>
        </m:sSub>
        <m:r>
          <m:rPr>
            <m:sty m:val="p"/>
          </m:rPr>
          <w:rPr>
            <w:rFonts w:ascii="Cambria Math" w:hAnsi="Cambria Math"/>
          </w:rPr>
          <m:t>)</m:t>
        </m:r>
      </m:oMath>
      <w:r w:rsidR="008C771F">
        <w:t xml:space="preserve">,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⊃S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Pr="000666B6">
        <w:t xml:space="preserve"> – </w:t>
      </w:r>
      <w:r>
        <w:t xml:space="preserve">образцы </w:t>
      </w:r>
      <w:proofErr w:type="gramStart"/>
      <w:r w:rsidRPr="000666B6">
        <w:t>-</w:t>
      </w:r>
      <w:r>
        <w:t>о</w:t>
      </w:r>
      <w:proofErr w:type="gramEnd"/>
      <w:r>
        <w:t>го нейрона</w:t>
      </w:r>
      <w:r w:rsidR="00C658E5" w:rsidRPr="00C658E5">
        <w:t>.</w:t>
      </w:r>
    </w:p>
    <w:p w:rsidR="00C658E5" w:rsidRDefault="00C658E5" w:rsidP="00C658E5">
      <w:pPr>
        <w:pStyle w:val="ae"/>
        <w:numPr>
          <w:ilvl w:val="0"/>
          <w:numId w:val="37"/>
        </w:numPr>
      </w:pPr>
      <w:r>
        <w:t xml:space="preserve">Преобразуем </w:t>
      </w:r>
      <m:oMath>
        <m:r>
          <w:rPr>
            <w:rFonts w:ascii="Cambria Math" w:hAnsi="Cambria Math"/>
          </w:rPr>
          <m:t>S</m:t>
        </m:r>
      </m:oMath>
      <w:r>
        <w:t xml:space="preserve"> с помощью функции </w:t>
      </w:r>
      <m:oMath>
        <m:r>
          <w:rPr>
            <w:rFonts w:ascii="Cambria Math" w:hAnsi="Cambria Math"/>
          </w:rPr>
          <m:t xml:space="preserve">F:T→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l</m:t>
            </m:r>
          </m:sup>
        </m:sSup>
      </m:oMath>
      <w:r>
        <w:t xml:space="preserve"> такой, что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ρ</m:t>
                </m:r>
                <m: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δ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</m:d>
            <m:r>
              <w:rPr>
                <w:rFonts w:ascii="Cambria Math" w:hAnsi="Cambria Math"/>
              </w:rPr>
              <m:t>, …,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ρ</m:t>
                </m:r>
                <m: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δ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</m:d>
          </m:e>
        </m:d>
      </m:oMath>
      <w:r w:rsidR="00176E92" w:rsidRPr="00176E92">
        <w:t>.</w:t>
      </w:r>
      <w:r w:rsidR="000666B6" w:rsidRPr="000666B6">
        <w:t xml:space="preserve"> </w:t>
      </w:r>
      <w:r w:rsidR="00176E92">
        <w:t>При этом получим новую обучающую последовательность</w:t>
      </w:r>
      <w:proofErr w:type="gramStart"/>
      <w:r w:rsidR="00176E92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=F(S)</m:t>
        </m:r>
      </m:oMath>
      <w:r w:rsidR="000666B6">
        <w:t>.</w:t>
      </w:r>
      <w:proofErr w:type="gramEnd"/>
    </w:p>
    <w:p w:rsidR="000666B6" w:rsidRPr="00C658E5" w:rsidRDefault="000666B6" w:rsidP="00C658E5">
      <w:pPr>
        <w:pStyle w:val="ae"/>
        <w:numPr>
          <w:ilvl w:val="0"/>
          <w:numId w:val="37"/>
        </w:numPr>
      </w:pPr>
      <w:r>
        <w:t>Обуч</w:t>
      </w:r>
      <w:r w:rsidR="00176E92">
        <w:t>и</w:t>
      </w:r>
      <w:r>
        <w:t xml:space="preserve">м классический классификатор на множестве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</m:oMath>
      <w:r>
        <w:t>.</w:t>
      </w:r>
    </w:p>
    <w:p w:rsidR="00A234BD" w:rsidRDefault="00D24EA3" w:rsidP="00D24EA3">
      <w:pPr>
        <w:pStyle w:val="2"/>
      </w:pPr>
      <w:bookmarkStart w:id="26" w:name="_Toc388918392"/>
      <w:r>
        <w:t>2.3. Особенности программной реализации</w:t>
      </w:r>
      <w:bookmarkEnd w:id="26"/>
    </w:p>
    <w:p w:rsidR="00A234BD" w:rsidRDefault="00A234BD" w:rsidP="00A234BD"/>
    <w:p w:rsidR="009B4D03" w:rsidRDefault="00FD3DFC" w:rsidP="00A234BD">
      <w:r>
        <w:t xml:space="preserve">Часть алгоритмов, отвечающих за непосредственное построение </w:t>
      </w:r>
      <w:r w:rsidR="003D40ED">
        <w:t>BDD</w:t>
      </w:r>
      <w:r>
        <w:t xml:space="preserve">, моделирующей функцию схожести точки с множеством образцов (см. раздел 2.1), реализована на языке </w:t>
      </w:r>
      <w:r>
        <w:rPr>
          <w:lang w:val="en-US"/>
        </w:rPr>
        <w:t>C</w:t>
      </w:r>
      <w:r w:rsidRPr="00FD3DFC">
        <w:t>++</w:t>
      </w:r>
      <w:r>
        <w:t xml:space="preserve">, что предопределилось использованием  </w:t>
      </w:r>
      <w:r>
        <w:rPr>
          <w:lang w:val="en-US"/>
        </w:rPr>
        <w:t>BddFunctions</w:t>
      </w:r>
      <w:r>
        <w:t xml:space="preserve"> </w:t>
      </w:r>
      <w:fldSimple w:instr=" REF _Ref387263685 \n ">
        <w:r w:rsidR="00DE529D">
          <w:t>[1]</w:t>
        </w:r>
      </w:fldSimple>
      <w:r w:rsidR="007B3EC3">
        <w:t>,</w:t>
      </w:r>
      <w:r>
        <w:t xml:space="preserve"> и оформлена в качестве отдельной библиотеки</w:t>
      </w:r>
      <w:r w:rsidR="00A42F35">
        <w:t>, являющейся ядром решения</w:t>
      </w:r>
      <w:r>
        <w:t>.</w:t>
      </w:r>
      <w:r w:rsidR="00A42F35">
        <w:t xml:space="preserve"> </w:t>
      </w:r>
    </w:p>
    <w:p w:rsidR="009B4D03" w:rsidRDefault="00A42F35" w:rsidP="00A234BD">
      <w:r>
        <w:t>Для удобства построения схем, описанных в разделе 2.2,</w:t>
      </w:r>
      <w:r w:rsidR="00FD3DFC">
        <w:t xml:space="preserve"> </w:t>
      </w:r>
      <w:r>
        <w:t xml:space="preserve"> а также их тестирования была реализована </w:t>
      </w:r>
      <w:r>
        <w:rPr>
          <w:lang w:val="en-US"/>
        </w:rPr>
        <w:t>Java</w:t>
      </w:r>
      <w:r w:rsidRPr="00A42F35">
        <w:t>-</w:t>
      </w:r>
      <w:r>
        <w:t>обертка над ядром.</w:t>
      </w:r>
      <w:r w:rsidR="009B4D03">
        <w:t xml:space="preserve"> </w:t>
      </w:r>
    </w:p>
    <w:p w:rsidR="009B4D03" w:rsidRDefault="009B4D03" w:rsidP="00A234BD">
      <w:r>
        <w:t>Ряд ограничений, перечисленный ниже, послужил поводом к реализации возможности распределенных вычислений:</w:t>
      </w:r>
    </w:p>
    <w:p w:rsidR="009B4D03" w:rsidRDefault="009B4D03" w:rsidP="009B4D03">
      <w:pPr>
        <w:pStyle w:val="ae"/>
        <w:numPr>
          <w:ilvl w:val="0"/>
          <w:numId w:val="30"/>
        </w:numPr>
      </w:pPr>
      <w:r>
        <w:lastRenderedPageBreak/>
        <w:t xml:space="preserve">Возможность работы </w:t>
      </w:r>
      <w:r>
        <w:rPr>
          <w:lang w:val="en-US"/>
        </w:rPr>
        <w:t>CUDD</w:t>
      </w:r>
      <w:r w:rsidRPr="009B4D03">
        <w:t xml:space="preserve"> </w:t>
      </w:r>
      <w:fldSimple w:instr=" REF _Ref387196059 \n ">
        <w:r w:rsidR="00DE529D">
          <w:t>[21]</w:t>
        </w:r>
      </w:fldSimple>
      <w:r w:rsidR="0029531B" w:rsidRPr="0029531B">
        <w:t xml:space="preserve"> </w:t>
      </w:r>
      <w:r>
        <w:t>только в 32-битном режиме;</w:t>
      </w:r>
    </w:p>
    <w:p w:rsidR="009B4D03" w:rsidRDefault="009B4D03" w:rsidP="009B4D03">
      <w:pPr>
        <w:pStyle w:val="ae"/>
        <w:numPr>
          <w:ilvl w:val="0"/>
          <w:numId w:val="30"/>
        </w:numPr>
      </w:pPr>
      <w:r>
        <w:t xml:space="preserve">Высокие требования к вычислительным ресурсам </w:t>
      </w:r>
      <w:r w:rsidR="003D40ED">
        <w:t>BDD</w:t>
      </w:r>
      <w:r>
        <w:t>;</w:t>
      </w:r>
    </w:p>
    <w:p w:rsidR="009B4D03" w:rsidRDefault="009B4D03" w:rsidP="009B4D03">
      <w:pPr>
        <w:pStyle w:val="ae"/>
        <w:numPr>
          <w:ilvl w:val="0"/>
          <w:numId w:val="30"/>
        </w:numPr>
      </w:pPr>
      <w:r>
        <w:t xml:space="preserve">Отсутствие встроенного параллелизма в </w:t>
      </w:r>
      <w:r>
        <w:rPr>
          <w:lang w:val="en-US"/>
        </w:rPr>
        <w:t>CUDD</w:t>
      </w:r>
      <w:r>
        <w:t>.</w:t>
      </w:r>
    </w:p>
    <w:p w:rsidR="00BD44F3" w:rsidRDefault="001041FC" w:rsidP="00A234BD">
      <w:r>
        <w:t xml:space="preserve">Реализация этой функциональности, дала возможность декомпозировать процесс обучения нейронов: задействовать  несколько процессов на многоядерных машинах или даже несколько серверов. Хотя процесс обучения одного нейрона, по-прежнему может проводиться только в рамках одного процесса.  </w:t>
      </w:r>
    </w:p>
    <w:p w:rsidR="0029531B" w:rsidRDefault="001041FC" w:rsidP="00A234BD">
      <w:r>
        <w:t xml:space="preserve">Наличие в </w:t>
      </w:r>
      <w:r>
        <w:rPr>
          <w:lang w:val="en-US"/>
        </w:rPr>
        <w:t>CUDD</w:t>
      </w:r>
      <w:r>
        <w:t xml:space="preserve"> реализации </w:t>
      </w:r>
      <w:r w:rsidR="003D40ED">
        <w:t>ZDD</w:t>
      </w:r>
      <w:r>
        <w:t xml:space="preserve">, а также сведения </w:t>
      </w:r>
      <w:proofErr w:type="gramStart"/>
      <w:r>
        <w:t>о</w:t>
      </w:r>
      <w:proofErr w:type="gramEnd"/>
      <w:r>
        <w:t xml:space="preserve"> их применении</w:t>
      </w:r>
      <w:r w:rsidR="0029531B">
        <w:t xml:space="preserve"> в близких задачах </w:t>
      </w:r>
      <w:fldSimple w:instr=" REF _Ref387189840 \n ">
        <w:r w:rsidR="00DE529D">
          <w:t>[14]</w:t>
        </w:r>
      </w:fldSimple>
      <w:r w:rsidR="0029531B">
        <w:t xml:space="preserve"> натолкнули на мысль о тестировании решения не только на классических </w:t>
      </w:r>
      <w:r w:rsidR="003D40ED">
        <w:t>BDD</w:t>
      </w:r>
      <w:r w:rsidR="0029531B">
        <w:t xml:space="preserve">, но и на </w:t>
      </w:r>
      <w:r w:rsidR="003D40ED">
        <w:t>ZDD</w:t>
      </w:r>
      <w:r w:rsidR="0029531B">
        <w:t>. Однако здесь пришлось столкнуться с двумя проблемами:</w:t>
      </w:r>
    </w:p>
    <w:p w:rsidR="001041FC" w:rsidRDefault="0029531B" w:rsidP="0029531B">
      <w:pPr>
        <w:pStyle w:val="ae"/>
        <w:numPr>
          <w:ilvl w:val="0"/>
          <w:numId w:val="31"/>
        </w:numPr>
      </w:pPr>
      <w:r>
        <w:t xml:space="preserve">Отсутствие в библиотеке  </w:t>
      </w:r>
      <w:r w:rsidRPr="0029531B">
        <w:rPr>
          <w:lang w:val="en-US"/>
        </w:rPr>
        <w:t>BddFunctions</w:t>
      </w:r>
      <w:r>
        <w:t xml:space="preserve"> поддержки работы с </w:t>
      </w:r>
      <w:r w:rsidR="003D40ED">
        <w:t>ZDD</w:t>
      </w:r>
      <w:r>
        <w:t>;</w:t>
      </w:r>
    </w:p>
    <w:p w:rsidR="0029531B" w:rsidRPr="0029531B" w:rsidRDefault="0029531B" w:rsidP="0029531B">
      <w:pPr>
        <w:pStyle w:val="ae"/>
        <w:numPr>
          <w:ilvl w:val="0"/>
          <w:numId w:val="31"/>
        </w:numPr>
      </w:pPr>
      <w:r>
        <w:t xml:space="preserve">Отсутствие некоторых необходимых методов в реализации </w:t>
      </w:r>
      <w:r>
        <w:rPr>
          <w:lang w:val="en-US"/>
        </w:rPr>
        <w:t>CUDD</w:t>
      </w:r>
      <w:r w:rsidRPr="0029531B">
        <w:t>.</w:t>
      </w:r>
    </w:p>
    <w:p w:rsidR="00BD44F3" w:rsidRDefault="0029531B" w:rsidP="00043598">
      <w:r>
        <w:t xml:space="preserve">Пришлось решить эти две проблемы, реализовав недостающие методы в </w:t>
      </w:r>
      <w:r>
        <w:rPr>
          <w:lang w:val="en-US"/>
        </w:rPr>
        <w:t>CUDD</w:t>
      </w:r>
      <w:r>
        <w:t xml:space="preserve"> и поддержав необходимую функциональность в </w:t>
      </w:r>
      <w:r w:rsidRPr="0029531B">
        <w:rPr>
          <w:lang w:val="en-US"/>
        </w:rPr>
        <w:t>BddFunctions</w:t>
      </w:r>
      <w:r w:rsidR="00937BB5">
        <w:t>. Помогл</w:t>
      </w:r>
      <w:r w:rsidR="00AD4C4D">
        <w:t>о</w:t>
      </w:r>
      <w:r w:rsidR="00937BB5">
        <w:t xml:space="preserve"> в этом</w:t>
      </w:r>
      <w:r w:rsidR="00043598">
        <w:t xml:space="preserve"> </w:t>
      </w:r>
      <w:r w:rsidR="00AD4C4D">
        <w:t>несколько работ</w:t>
      </w:r>
      <w:r w:rsidR="00043598">
        <w:t>.</w:t>
      </w:r>
      <w:r w:rsidR="00AD4C4D" w:rsidRPr="00AD4C4D">
        <w:t xml:space="preserve"> </w:t>
      </w:r>
      <w:r w:rsidR="00AD4C4D">
        <w:t xml:space="preserve">В </w:t>
      </w:r>
      <w:fldSimple w:instr=" REF _Ref387185113 \n ">
        <w:r w:rsidR="00DE529D">
          <w:t>[4]</w:t>
        </w:r>
      </w:fldSimple>
      <w:r w:rsidR="00AD4C4D">
        <w:t xml:space="preserve"> дано достаточно краткое и понятное описание устройства </w:t>
      </w:r>
      <w:r w:rsidR="00AD4C4D">
        <w:rPr>
          <w:lang w:val="en-US"/>
        </w:rPr>
        <w:t>ZDD</w:t>
      </w:r>
      <w:r w:rsidR="00AD4C4D">
        <w:t xml:space="preserve">, обозначены основные отличия от </w:t>
      </w:r>
      <w:r w:rsidR="00AD4C4D">
        <w:rPr>
          <w:lang w:val="en-US"/>
        </w:rPr>
        <w:t>BDD</w:t>
      </w:r>
      <w:r w:rsidR="00AD4C4D" w:rsidRPr="00AD4C4D">
        <w:t xml:space="preserve">. </w:t>
      </w:r>
      <w:r w:rsidR="00AD4C4D">
        <w:t xml:space="preserve">В </w:t>
      </w:r>
      <w:fldSimple w:instr=" REF _Ref387896741 \n ">
        <w:r w:rsidR="00DE529D">
          <w:t>[5]</w:t>
        </w:r>
      </w:fldSimple>
      <w:r w:rsidR="00AD4C4D">
        <w:t xml:space="preserve"> содержалось более детальное описание </w:t>
      </w:r>
      <w:r w:rsidR="00AD4C4D">
        <w:rPr>
          <w:lang w:val="en-US"/>
        </w:rPr>
        <w:t>ZDD</w:t>
      </w:r>
      <w:r w:rsidR="00AD4C4D">
        <w:t xml:space="preserve">, в том числе правила их обхода. В </w:t>
      </w:r>
      <w:fldSimple w:instr=" REF _Ref387552367 \n ">
        <w:r w:rsidR="00DE529D">
          <w:t>[6]</w:t>
        </w:r>
      </w:fldSimple>
      <w:r w:rsidR="00AD4C4D">
        <w:t xml:space="preserve"> присутствовало описание тонкостей работы с </w:t>
      </w:r>
      <w:r w:rsidR="00AD4C4D">
        <w:rPr>
          <w:lang w:val="en-US"/>
        </w:rPr>
        <w:t>ZDD</w:t>
      </w:r>
      <w:r w:rsidR="00AD4C4D" w:rsidRPr="00AD4C4D">
        <w:t xml:space="preserve"> </w:t>
      </w:r>
      <w:r w:rsidR="00AD4C4D">
        <w:t xml:space="preserve">в контексте пакета решающих диаграмм </w:t>
      </w:r>
      <w:r w:rsidR="00AD4C4D">
        <w:rPr>
          <w:lang w:val="en-US"/>
        </w:rPr>
        <w:t>CUDD</w:t>
      </w:r>
      <w:r w:rsidR="00AD4C4D" w:rsidRPr="00AD4C4D">
        <w:t>.</w:t>
      </w:r>
      <w:r w:rsidR="00BD44F3">
        <w:br w:type="page"/>
      </w:r>
    </w:p>
    <w:p w:rsidR="00981F38" w:rsidRDefault="00BD44F3" w:rsidP="000666B6">
      <w:pPr>
        <w:pStyle w:val="1"/>
        <w:numPr>
          <w:ilvl w:val="0"/>
          <w:numId w:val="38"/>
        </w:numPr>
      </w:pPr>
      <w:bookmarkStart w:id="27" w:name="_Toc388918393"/>
      <w:r>
        <w:lastRenderedPageBreak/>
        <w:t>Результаты тестирования</w:t>
      </w:r>
      <w:bookmarkEnd w:id="27"/>
    </w:p>
    <w:p w:rsidR="00214DD6" w:rsidRDefault="000D7E96" w:rsidP="00214DD6">
      <w:pPr>
        <w:rPr>
          <w:lang w:eastAsia="ar-SA"/>
        </w:rPr>
      </w:pPr>
      <w:r>
        <w:t xml:space="preserve">В данном разделе описаны результаты экспериментов по распознаванию рукописных символов базы </w:t>
      </w:r>
      <w:r>
        <w:rPr>
          <w:lang w:val="en-US"/>
        </w:rPr>
        <w:t>MNIST</w:t>
      </w:r>
      <w:r w:rsidRPr="000D7E96">
        <w:t xml:space="preserve"> </w:t>
      </w:r>
      <w:fldSimple w:instr=" REF _Ref387454649 \n ">
        <w:r w:rsidR="00DE529D">
          <w:t>[12]</w:t>
        </w:r>
      </w:fldSimple>
      <w:r w:rsidRPr="000D7E96">
        <w:t xml:space="preserve"> </w:t>
      </w:r>
      <w:r>
        <w:t>с применением схем, описанных в разделе 2.2</w:t>
      </w:r>
      <w:r w:rsidRPr="000D7E96">
        <w:t>.</w:t>
      </w:r>
      <w:r>
        <w:t xml:space="preserve"> </w:t>
      </w:r>
      <w:r w:rsidR="00260DFC">
        <w:t>Символы в этой базе представляют</w:t>
      </w:r>
      <w:r w:rsidR="00031395">
        <w:t xml:space="preserve"> собой</w:t>
      </w:r>
      <w:r w:rsidR="00260DFC">
        <w:t xml:space="preserve"> изображения цифр размером 28х28 пикселей. При этом содержательная часть изображений всегда располагалась в центре, в квадрате размером 20х20 пикселей.</w:t>
      </w:r>
      <w:r w:rsidR="00031395">
        <w:t xml:space="preserve"> Поэтому изначально, как для обучающих, так и для тестируемых образцов, выделялись именно эти части изображений. </w:t>
      </w:r>
      <w:r w:rsidR="003141BC">
        <w:t xml:space="preserve">В среднем </w:t>
      </w:r>
      <w:r w:rsidR="003E2532">
        <w:t xml:space="preserve">для каждой цифры </w:t>
      </w:r>
      <w:r w:rsidR="003141BC">
        <w:t xml:space="preserve">база содержит порядка 6000 образцов и 1000 изображений для тестирования. </w:t>
      </w:r>
    </w:p>
    <w:p w:rsidR="00214DD6" w:rsidRDefault="00214DD6" w:rsidP="00214DD6">
      <w:pPr>
        <w:rPr>
          <w:lang w:eastAsia="ar-SA"/>
        </w:rPr>
      </w:pPr>
      <w:r>
        <w:rPr>
          <w:lang w:eastAsia="ar-SA"/>
        </w:rPr>
        <w:t>В целях ускорения работы исходные данные сжимались до изображений размером 10х10 пикселей, что давало 100 признаков для обучения</w:t>
      </w:r>
      <w:r w:rsidR="0063748E">
        <w:rPr>
          <w:lang w:eastAsia="ar-SA"/>
        </w:rPr>
        <w:t xml:space="preserve"> (как для эталонных алгоритмов, так и для алгоритмов на основе </w:t>
      </w:r>
      <w:r w:rsidR="0063748E">
        <w:rPr>
          <w:lang w:val="en-US" w:eastAsia="ar-SA"/>
        </w:rPr>
        <w:t>BDD</w:t>
      </w:r>
      <w:r w:rsidR="0063748E">
        <w:rPr>
          <w:lang w:eastAsia="ar-SA"/>
        </w:rPr>
        <w:t>)</w:t>
      </w:r>
      <w:r>
        <w:rPr>
          <w:lang w:eastAsia="ar-SA"/>
        </w:rPr>
        <w:t xml:space="preserve">, хотя, судя по всему, и огрубляло результаты в некоторых случаях. </w:t>
      </w:r>
    </w:p>
    <w:p w:rsidR="00214DD6" w:rsidRDefault="00031395" w:rsidP="00214DD6">
      <w:r>
        <w:t>Всюду ниже подразумевается использование расстояния Хэмминга в качестве метрики, определенной на пространстве признаков.</w:t>
      </w:r>
    </w:p>
    <w:p w:rsidR="00B920AF" w:rsidRDefault="00214DD6" w:rsidP="002F03E8">
      <w:pPr>
        <w:rPr>
          <w:lang w:eastAsia="ar-SA"/>
        </w:rPr>
      </w:pPr>
      <w:r>
        <w:rPr>
          <w:lang w:eastAsia="ar-SA"/>
        </w:rPr>
        <w:t xml:space="preserve">В качестве эталона для сравнения был выбран метод опорных векторов и многослойный персептрон. Как уже указывалось в разделе 1.3, использовались реализации из библиотеки </w:t>
      </w:r>
      <w:proofErr w:type="spellStart"/>
      <w:r>
        <w:rPr>
          <w:lang w:val="en-US" w:eastAsia="ar-SA"/>
        </w:rPr>
        <w:t>Weka</w:t>
      </w:r>
      <w:proofErr w:type="spellEnd"/>
      <w:r>
        <w:rPr>
          <w:lang w:eastAsia="ar-SA"/>
        </w:rPr>
        <w:t xml:space="preserve"> </w:t>
      </w:r>
      <w:r>
        <w:rPr>
          <w:lang w:eastAsia="ar-SA"/>
        </w:rPr>
        <w:fldChar w:fldCharType="begin"/>
      </w:r>
      <w:r>
        <w:rPr>
          <w:lang w:eastAsia="ar-SA"/>
        </w:rPr>
        <w:instrText xml:space="preserve"> REF _Ref387455181 \n </w:instrText>
      </w:r>
      <w:r>
        <w:rPr>
          <w:lang w:eastAsia="ar-SA"/>
        </w:rPr>
        <w:fldChar w:fldCharType="separate"/>
      </w:r>
      <w:r w:rsidR="00DE529D">
        <w:rPr>
          <w:lang w:eastAsia="ar-SA"/>
        </w:rPr>
        <w:t>[24]</w:t>
      </w:r>
      <w:r>
        <w:rPr>
          <w:lang w:eastAsia="ar-SA"/>
        </w:rPr>
        <w:fldChar w:fldCharType="end"/>
      </w:r>
      <w:r w:rsidR="00386D1A">
        <w:rPr>
          <w:lang w:eastAsia="ar-SA"/>
        </w:rPr>
        <w:t>.</w:t>
      </w:r>
      <w:r>
        <w:rPr>
          <w:lang w:eastAsia="ar-SA"/>
        </w:rPr>
        <w:t xml:space="preserve"> </w:t>
      </w:r>
      <w:r w:rsidR="001427A0">
        <w:rPr>
          <w:lang w:eastAsia="ar-SA"/>
        </w:rPr>
        <w:t xml:space="preserve">Для метода опорных  векторов была использована реализация </w:t>
      </w:r>
      <w:proofErr w:type="spellStart"/>
      <w:r w:rsidR="001427A0">
        <w:rPr>
          <w:lang w:eastAsia="ar-SA"/>
        </w:rPr>
        <w:t>Яссера</w:t>
      </w:r>
      <w:proofErr w:type="spellEnd"/>
      <w:r w:rsidR="001427A0">
        <w:rPr>
          <w:lang w:eastAsia="ar-SA"/>
        </w:rPr>
        <w:t xml:space="preserve"> Эль-</w:t>
      </w:r>
      <w:proofErr w:type="spellStart"/>
      <w:r w:rsidR="001427A0">
        <w:rPr>
          <w:lang w:eastAsia="ar-SA"/>
        </w:rPr>
        <w:t>Манзалави</w:t>
      </w:r>
      <w:proofErr w:type="spellEnd"/>
      <w:r w:rsidR="001427A0">
        <w:rPr>
          <w:lang w:eastAsia="ar-SA"/>
        </w:rPr>
        <w:t xml:space="preserve"> (</w:t>
      </w:r>
      <w:proofErr w:type="spellStart"/>
      <w:r w:rsidR="001427A0" w:rsidRPr="00386D1A">
        <w:rPr>
          <w:lang w:eastAsia="ar-SA"/>
        </w:rPr>
        <w:t>Yasser</w:t>
      </w:r>
      <w:proofErr w:type="spellEnd"/>
      <w:r w:rsidR="001427A0" w:rsidRPr="00386D1A">
        <w:rPr>
          <w:lang w:eastAsia="ar-SA"/>
        </w:rPr>
        <w:t xml:space="preserve"> EL-</w:t>
      </w:r>
      <w:proofErr w:type="spellStart"/>
      <w:r w:rsidR="001427A0" w:rsidRPr="00386D1A">
        <w:rPr>
          <w:lang w:eastAsia="ar-SA"/>
        </w:rPr>
        <w:t>Manzalawy</w:t>
      </w:r>
      <w:proofErr w:type="spellEnd"/>
      <w:r w:rsidR="001427A0">
        <w:rPr>
          <w:lang w:eastAsia="ar-SA"/>
        </w:rPr>
        <w:t>)</w:t>
      </w:r>
      <w:r w:rsidR="002437CF" w:rsidRPr="002437CF">
        <w:rPr>
          <w:lang w:eastAsia="ar-SA"/>
        </w:rPr>
        <w:t xml:space="preserve"> </w:t>
      </w:r>
      <w:r w:rsidR="002437CF">
        <w:rPr>
          <w:lang w:eastAsia="ar-SA"/>
        </w:rPr>
        <w:fldChar w:fldCharType="begin"/>
      </w:r>
      <w:r w:rsidR="002437CF">
        <w:rPr>
          <w:lang w:eastAsia="ar-SA"/>
        </w:rPr>
        <w:instrText xml:space="preserve"> REF _Ref388917863 \r \h </w:instrText>
      </w:r>
      <w:r w:rsidR="002437CF">
        <w:rPr>
          <w:lang w:eastAsia="ar-SA"/>
        </w:rPr>
      </w:r>
      <w:r w:rsidR="002437CF">
        <w:rPr>
          <w:lang w:eastAsia="ar-SA"/>
        </w:rPr>
        <w:fldChar w:fldCharType="separate"/>
      </w:r>
      <w:r w:rsidR="00DE529D">
        <w:rPr>
          <w:lang w:eastAsia="ar-SA"/>
        </w:rPr>
        <w:t>[25]</w:t>
      </w:r>
      <w:r w:rsidR="002437CF">
        <w:rPr>
          <w:lang w:eastAsia="ar-SA"/>
        </w:rPr>
        <w:fldChar w:fldCharType="end"/>
      </w:r>
      <w:r w:rsidR="00DE529D">
        <w:rPr>
          <w:lang w:eastAsia="ar-SA"/>
        </w:rPr>
        <w:t xml:space="preserve">, </w:t>
      </w:r>
      <w:r w:rsidR="002437CF">
        <w:rPr>
          <w:lang w:eastAsia="ar-SA"/>
        </w:rPr>
        <w:t xml:space="preserve">класс </w:t>
      </w:r>
      <w:proofErr w:type="spellStart"/>
      <w:r w:rsidR="002437CF">
        <w:rPr>
          <w:lang w:val="en-US" w:eastAsia="ar-SA"/>
        </w:rPr>
        <w:t>weka</w:t>
      </w:r>
      <w:proofErr w:type="spellEnd"/>
      <w:r w:rsidR="002437CF" w:rsidRPr="002437CF">
        <w:rPr>
          <w:lang w:eastAsia="ar-SA"/>
        </w:rPr>
        <w:t>.</w:t>
      </w:r>
      <w:r w:rsidR="002437CF">
        <w:rPr>
          <w:lang w:val="en-US" w:eastAsia="ar-SA"/>
        </w:rPr>
        <w:t>classifiers</w:t>
      </w:r>
      <w:r w:rsidR="002437CF" w:rsidRPr="002437CF">
        <w:rPr>
          <w:lang w:eastAsia="ar-SA"/>
        </w:rPr>
        <w:t>.</w:t>
      </w:r>
      <w:proofErr w:type="spellStart"/>
      <w:r w:rsidR="002437CF">
        <w:rPr>
          <w:lang w:val="en-US" w:eastAsia="ar-SA"/>
        </w:rPr>
        <w:t>functionsLibSVM</w:t>
      </w:r>
      <w:proofErr w:type="spellEnd"/>
      <w:r w:rsidR="001427A0">
        <w:rPr>
          <w:lang w:eastAsia="ar-SA"/>
        </w:rPr>
        <w:t xml:space="preserve">, а для </w:t>
      </w:r>
      <w:r w:rsidR="00386D1A">
        <w:rPr>
          <w:lang w:eastAsia="ar-SA"/>
        </w:rPr>
        <w:t>многослойного персептрона</w:t>
      </w:r>
      <w:r w:rsidR="001427A0">
        <w:rPr>
          <w:lang w:eastAsia="ar-SA"/>
        </w:rPr>
        <w:t xml:space="preserve"> – </w:t>
      </w:r>
      <w:r w:rsidR="00386D1A">
        <w:rPr>
          <w:lang w:eastAsia="ar-SA"/>
        </w:rPr>
        <w:t xml:space="preserve">реализация </w:t>
      </w:r>
      <w:proofErr w:type="spellStart"/>
      <w:r w:rsidR="00386D1A">
        <w:rPr>
          <w:lang w:eastAsia="ar-SA"/>
        </w:rPr>
        <w:t>Малкольма</w:t>
      </w:r>
      <w:proofErr w:type="spellEnd"/>
      <w:r w:rsidR="00386D1A">
        <w:rPr>
          <w:lang w:eastAsia="ar-SA"/>
        </w:rPr>
        <w:t xml:space="preserve"> </w:t>
      </w:r>
      <w:proofErr w:type="spellStart"/>
      <w:r w:rsidR="00386D1A">
        <w:rPr>
          <w:lang w:eastAsia="ar-SA"/>
        </w:rPr>
        <w:t>Уэра</w:t>
      </w:r>
      <w:proofErr w:type="spellEnd"/>
      <w:r w:rsidR="00386D1A">
        <w:rPr>
          <w:lang w:eastAsia="ar-SA"/>
        </w:rPr>
        <w:t xml:space="preserve"> (</w:t>
      </w:r>
      <w:r w:rsidR="00386D1A">
        <w:rPr>
          <w:lang w:val="en-US" w:eastAsia="ar-SA"/>
        </w:rPr>
        <w:t>Malcolm</w:t>
      </w:r>
      <w:r w:rsidR="00386D1A" w:rsidRPr="00386D1A">
        <w:rPr>
          <w:lang w:eastAsia="ar-SA"/>
        </w:rPr>
        <w:t xml:space="preserve"> </w:t>
      </w:r>
      <w:r w:rsidR="00386D1A">
        <w:rPr>
          <w:lang w:val="en-US" w:eastAsia="ar-SA"/>
        </w:rPr>
        <w:t>Ware</w:t>
      </w:r>
      <w:r w:rsidR="00386D1A">
        <w:rPr>
          <w:lang w:eastAsia="ar-SA"/>
        </w:rPr>
        <w:t>)</w:t>
      </w:r>
      <w:r w:rsidR="00DE529D" w:rsidRPr="00DE529D">
        <w:rPr>
          <w:lang w:eastAsia="ar-SA"/>
        </w:rPr>
        <w:t xml:space="preserve">, </w:t>
      </w:r>
      <w:r w:rsidR="00DE529D">
        <w:rPr>
          <w:lang w:eastAsia="ar-SA"/>
        </w:rPr>
        <w:t xml:space="preserve">класс </w:t>
      </w:r>
      <w:r w:rsidR="002437CF" w:rsidRPr="002437CF">
        <w:rPr>
          <w:lang w:eastAsia="ar-SA"/>
        </w:rPr>
        <w:t xml:space="preserve"> </w:t>
      </w:r>
      <w:proofErr w:type="spellStart"/>
      <w:r w:rsidR="00DE529D">
        <w:rPr>
          <w:lang w:val="en-US" w:eastAsia="ar-SA"/>
        </w:rPr>
        <w:t>weka</w:t>
      </w:r>
      <w:proofErr w:type="spellEnd"/>
      <w:r w:rsidR="00DE529D" w:rsidRPr="002437CF">
        <w:rPr>
          <w:lang w:eastAsia="ar-SA"/>
        </w:rPr>
        <w:t>.</w:t>
      </w:r>
      <w:r w:rsidR="00DE529D">
        <w:rPr>
          <w:lang w:val="en-US" w:eastAsia="ar-SA"/>
        </w:rPr>
        <w:t>classifiers</w:t>
      </w:r>
      <w:r w:rsidR="00DE529D" w:rsidRPr="002437CF">
        <w:rPr>
          <w:lang w:eastAsia="ar-SA"/>
        </w:rPr>
        <w:t>.</w:t>
      </w:r>
      <w:r w:rsidR="00DE529D">
        <w:rPr>
          <w:lang w:val="en-US" w:eastAsia="ar-SA"/>
        </w:rPr>
        <w:t>functions</w:t>
      </w:r>
      <w:r w:rsidR="00DE529D" w:rsidRPr="00DE529D">
        <w:rPr>
          <w:lang w:eastAsia="ar-SA"/>
        </w:rPr>
        <w:t>.</w:t>
      </w:r>
      <w:proofErr w:type="spellStart"/>
      <w:r w:rsidR="00DE529D">
        <w:rPr>
          <w:lang w:val="en-US" w:eastAsia="ar-SA"/>
        </w:rPr>
        <w:t>MultilayerPerceptron</w:t>
      </w:r>
      <w:proofErr w:type="spellEnd"/>
      <w:r w:rsidR="005A14AD">
        <w:rPr>
          <w:lang w:eastAsia="ar-SA"/>
        </w:rPr>
        <w:t xml:space="preserve">. </w:t>
      </w:r>
      <w:r w:rsidR="00B920AF">
        <w:rPr>
          <w:lang w:eastAsia="ar-SA"/>
        </w:rPr>
        <w:t xml:space="preserve">При обучении на всем обучающем множестве первый метод давал в среднем </w:t>
      </w:r>
      <w:r w:rsidR="00B920AF" w:rsidRPr="00B920AF">
        <w:rPr>
          <w:lang w:eastAsia="ar-SA"/>
        </w:rPr>
        <w:t>9</w:t>
      </w:r>
      <w:r w:rsidR="00613019">
        <w:rPr>
          <w:lang w:eastAsia="ar-SA"/>
        </w:rPr>
        <w:t>2</w:t>
      </w:r>
      <w:r w:rsidR="00B920AF" w:rsidRPr="00B920AF">
        <w:rPr>
          <w:lang w:eastAsia="ar-SA"/>
        </w:rPr>
        <w:t>,</w:t>
      </w:r>
      <w:r w:rsidR="00613019">
        <w:rPr>
          <w:lang w:eastAsia="ar-SA"/>
        </w:rPr>
        <w:t>3</w:t>
      </w:r>
      <w:r w:rsidR="00B920AF" w:rsidRPr="00B920AF">
        <w:rPr>
          <w:lang w:eastAsia="ar-SA"/>
        </w:rPr>
        <w:t>4%</w:t>
      </w:r>
      <w:r w:rsidR="00B920AF">
        <w:rPr>
          <w:lang w:eastAsia="ar-SA"/>
        </w:rPr>
        <w:t xml:space="preserve">, а второй </w:t>
      </w:r>
      <w:r w:rsidR="00613019">
        <w:rPr>
          <w:lang w:eastAsia="ar-SA"/>
        </w:rPr>
        <w:t>91,95</w:t>
      </w:r>
      <w:r w:rsidR="00B920AF">
        <w:rPr>
          <w:lang w:eastAsia="ar-SA"/>
        </w:rPr>
        <w:t>%.</w:t>
      </w:r>
      <w:r w:rsidR="005A14AD">
        <w:rPr>
          <w:lang w:eastAsia="ar-SA"/>
        </w:rPr>
        <w:t xml:space="preserve"> Это лучшие показатели, которых удалось достичь </w:t>
      </w:r>
      <w:proofErr w:type="gramStart"/>
      <w:r w:rsidR="005A14AD">
        <w:rPr>
          <w:lang w:eastAsia="ar-SA"/>
        </w:rPr>
        <w:t>перебором</w:t>
      </w:r>
      <w:proofErr w:type="gramEnd"/>
      <w:r w:rsidR="005A14AD">
        <w:rPr>
          <w:lang w:eastAsia="ar-SA"/>
        </w:rPr>
        <w:t xml:space="preserve"> различных параметров этих классификаторов. </w:t>
      </w:r>
    </w:p>
    <w:p w:rsidR="002F03E8" w:rsidRPr="00214DD6" w:rsidRDefault="002F03E8" w:rsidP="002F03E8">
      <w:pPr>
        <w:rPr>
          <w:lang w:eastAsia="ar-SA"/>
        </w:rPr>
      </w:pPr>
      <w:r>
        <w:t>Проводилось тестирование на процессоре с тактовой частотой 3,4 ГГц.</w:t>
      </w:r>
    </w:p>
    <w:p w:rsidR="00F26EAE" w:rsidRDefault="000D7E96" w:rsidP="000666B6">
      <w:pPr>
        <w:pStyle w:val="2"/>
        <w:numPr>
          <w:ilvl w:val="1"/>
          <w:numId w:val="38"/>
        </w:numPr>
      </w:pPr>
      <w:bookmarkStart w:id="28" w:name="_Toc388918394"/>
      <w:r>
        <w:lastRenderedPageBreak/>
        <w:t>Простейшая схема</w:t>
      </w:r>
      <w:bookmarkEnd w:id="28"/>
    </w:p>
    <w:p w:rsidR="00260DFC" w:rsidRDefault="00260DFC" w:rsidP="00214DD6">
      <w:pPr>
        <w:rPr>
          <w:lang w:eastAsia="ar-SA"/>
        </w:rPr>
      </w:pPr>
      <w:r>
        <w:rPr>
          <w:lang w:eastAsia="ar-SA"/>
        </w:rPr>
        <w:br/>
      </w:r>
      <w:r>
        <w:rPr>
          <w:lang w:eastAsia="ar-SA"/>
        </w:rPr>
        <w:tab/>
        <w:t>Простейшая схема состоит из малого числа нейронов, равного количеству классов, что позволило получить достаточно полную статистику.</w:t>
      </w:r>
      <w:r w:rsidR="00031395">
        <w:rPr>
          <w:lang w:eastAsia="ar-SA"/>
        </w:rPr>
        <w:t xml:space="preserve"> </w:t>
      </w:r>
    </w:p>
    <w:p w:rsidR="00031395" w:rsidRDefault="006E4229" w:rsidP="000D7E96">
      <w:pPr>
        <w:rPr>
          <w:lang w:eastAsia="ar-SA"/>
        </w:rPr>
      </w:pPr>
      <w:r>
        <w:rPr>
          <w:lang w:eastAsia="ar-SA"/>
        </w:rPr>
        <w:t xml:space="preserve">Для </w:t>
      </w:r>
      <w:r w:rsidR="00192D29">
        <w:rPr>
          <w:lang w:eastAsia="ar-SA"/>
        </w:rPr>
        <w:t>функции схожести, как среднего арифметического расстояний,</w:t>
      </w:r>
      <w:r>
        <w:rPr>
          <w:lang w:eastAsia="ar-SA"/>
        </w:rPr>
        <w:t xml:space="preserve"> динамика получилось достаточно плохая. При постепенном увеличении размера обучающего множества уже при 1000 точках </w:t>
      </w:r>
      <w:proofErr w:type="gramStart"/>
      <w:r>
        <w:rPr>
          <w:lang w:eastAsia="ar-SA"/>
        </w:rPr>
        <w:t>был</w:t>
      </w:r>
      <w:proofErr w:type="gramEnd"/>
      <w:r>
        <w:rPr>
          <w:lang w:eastAsia="ar-SA"/>
        </w:rPr>
        <w:t xml:space="preserve"> достигнут порог в </w:t>
      </w:r>
      <w:r w:rsidRPr="006E4229">
        <w:rPr>
          <w:lang w:eastAsia="ar-SA"/>
        </w:rPr>
        <w:t>60,66%</w:t>
      </w:r>
      <w:r>
        <w:rPr>
          <w:lang w:eastAsia="ar-SA"/>
        </w:rPr>
        <w:t>. При дальнейшем увеличении количества точек качество распознавания не сильно отличалось от этого порога.</w:t>
      </w:r>
    </w:p>
    <w:p w:rsidR="000071CE" w:rsidRDefault="000071CE" w:rsidP="000D7E96">
      <w:pPr>
        <w:rPr>
          <w:lang w:eastAsia="ar-SA"/>
        </w:rPr>
      </w:pPr>
      <w:r>
        <w:rPr>
          <w:noProof/>
          <w:lang w:eastAsia="ru-RU"/>
        </w:rPr>
        <w:drawing>
          <wp:inline distT="0" distB="0" distL="0" distR="0" wp14:anchorId="0966B993" wp14:editId="44E9F187">
            <wp:extent cx="5057775" cy="2266950"/>
            <wp:effectExtent l="0" t="0" r="9525" b="0"/>
            <wp:docPr id="6" name="Рисунок 6" descr="C:\Users\Dmitry\Desktop\диплом\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itry\Desktop\диплом\graph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CE" w:rsidRPr="000071CE" w:rsidRDefault="000071CE" w:rsidP="000071CE">
      <w:pPr>
        <w:jc w:val="center"/>
        <w:rPr>
          <w:lang w:eastAsia="ar-SA"/>
        </w:rPr>
      </w:pPr>
      <w:r>
        <w:rPr>
          <w:lang w:eastAsia="ar-SA"/>
        </w:rPr>
        <w:t>Рис. 3.1.1. Зависимость качества распознавания от количества точек для обучения при поиске среднего расстояния</w:t>
      </w:r>
    </w:p>
    <w:p w:rsidR="000071CE" w:rsidRDefault="00F60A1E" w:rsidP="000D7E96">
      <w:pPr>
        <w:rPr>
          <w:lang w:eastAsia="ar-SA"/>
        </w:rPr>
      </w:pPr>
      <w:r>
        <w:rPr>
          <w:noProof/>
          <w:lang w:eastAsia="ru-RU"/>
        </w:rPr>
        <w:drawing>
          <wp:inline distT="0" distB="0" distL="0" distR="0" wp14:anchorId="5DE39990" wp14:editId="7F871B20">
            <wp:extent cx="5457825" cy="2743200"/>
            <wp:effectExtent l="0" t="0" r="9525" b="0"/>
            <wp:docPr id="8" name="Рисунок 8" descr="C:\Users\Dmitry\Desktop\диплом\grap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itry\Desktop\диплом\graph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A1E" w:rsidRPr="000071CE" w:rsidRDefault="00764705" w:rsidP="00F60A1E">
      <w:pPr>
        <w:jc w:val="center"/>
        <w:rPr>
          <w:lang w:eastAsia="ar-SA"/>
        </w:rPr>
      </w:pPr>
      <w:r>
        <w:rPr>
          <w:lang w:eastAsia="ar-SA"/>
        </w:rPr>
        <w:t>Рис. 3.1.</w:t>
      </w:r>
      <w:r w:rsidRPr="002437CF">
        <w:rPr>
          <w:lang w:eastAsia="ar-SA"/>
        </w:rPr>
        <w:t>2</w:t>
      </w:r>
      <w:r w:rsidR="00F60A1E">
        <w:rPr>
          <w:lang w:eastAsia="ar-SA"/>
        </w:rPr>
        <w:t>. Зависимость качества распознавания от количества точек для обучения при поиске минимума</w:t>
      </w:r>
    </w:p>
    <w:p w:rsidR="009975C2" w:rsidRPr="009975C2" w:rsidRDefault="009975C2" w:rsidP="000D7E96">
      <w:pPr>
        <w:rPr>
          <w:lang w:eastAsia="ar-SA"/>
        </w:rPr>
      </w:pPr>
      <w:r>
        <w:rPr>
          <w:lang w:eastAsia="ar-SA"/>
        </w:rPr>
        <w:lastRenderedPageBreak/>
        <w:t xml:space="preserve">Для функции схожести, как минимума среди расстояний, при увеличении количества образцов качество распознавания становилось все лучше и лучше, достигнув </w:t>
      </w:r>
      <w:r w:rsidRPr="00850FD0">
        <w:rPr>
          <w:lang w:eastAsia="ar-SA"/>
        </w:rPr>
        <w:t>91,31%</w:t>
      </w:r>
      <w:r>
        <w:rPr>
          <w:lang w:eastAsia="ar-SA"/>
        </w:rPr>
        <w:t xml:space="preserve"> при обучении на максимально доступном количестве образцов.</w:t>
      </w:r>
    </w:p>
    <w:p w:rsidR="00850FD0" w:rsidRDefault="00850FD0" w:rsidP="000D7E96">
      <w:pPr>
        <w:rPr>
          <w:lang w:eastAsia="ar-SA"/>
        </w:rPr>
      </w:pPr>
      <w:r>
        <w:rPr>
          <w:lang w:eastAsia="ar-SA"/>
        </w:rPr>
        <w:t>Время обучени</w:t>
      </w:r>
      <w:r w:rsidR="003141BC">
        <w:rPr>
          <w:lang w:eastAsia="ar-SA"/>
        </w:rPr>
        <w:t>я в первом случае</w:t>
      </w:r>
      <w:r>
        <w:rPr>
          <w:lang w:eastAsia="ar-SA"/>
        </w:rPr>
        <w:t xml:space="preserve"> составило порядка полутора часов.  </w:t>
      </w:r>
      <w:r w:rsidR="003141BC">
        <w:rPr>
          <w:lang w:eastAsia="ar-SA"/>
        </w:rPr>
        <w:t>Во втором же случае</w:t>
      </w:r>
      <w:r>
        <w:rPr>
          <w:lang w:eastAsia="ar-SA"/>
        </w:rPr>
        <w:t xml:space="preserve"> обучение заняло порядка 12,5 часов, что вполне естественным образом объясняется более высокой сложностью поиска минимума, по сравнению с поиском суммы.</w:t>
      </w:r>
    </w:p>
    <w:p w:rsidR="00465283" w:rsidRPr="00B4512E" w:rsidRDefault="00214DD6" w:rsidP="000D7E96">
      <w:pPr>
        <w:rPr>
          <w:lang w:eastAsia="ar-SA"/>
        </w:rPr>
      </w:pPr>
      <w:r>
        <w:rPr>
          <w:lang w:eastAsia="ar-SA"/>
        </w:rPr>
        <w:t>Средняя скорость получения ответа от классификатора составляет порядка 10мс.</w: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818"/>
        <w:gridCol w:w="2226"/>
        <w:gridCol w:w="3341"/>
      </w:tblGrid>
      <w:tr w:rsidR="00192D29" w:rsidRPr="0040584F" w:rsidTr="00192D29">
        <w:trPr>
          <w:trHeight w:val="567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b/>
                <w:bCs/>
                <w:szCs w:val="28"/>
                <w:lang w:eastAsia="ar-SA"/>
              </w:rPr>
              <w:t>Классификатор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b/>
                <w:bCs/>
                <w:szCs w:val="28"/>
                <w:lang w:eastAsia="ar-SA"/>
              </w:rPr>
              <w:t>Точность</w:t>
            </w:r>
          </w:p>
        </w:tc>
        <w:tc>
          <w:tcPr>
            <w:tcW w:w="17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0FE2" w:rsidRPr="00192D29" w:rsidRDefault="0040584F" w:rsidP="00192D29">
            <w:pPr>
              <w:rPr>
                <w:b/>
                <w:lang w:eastAsia="ar-SA"/>
              </w:rPr>
            </w:pPr>
            <w:r w:rsidRPr="00192D29">
              <w:rPr>
                <w:b/>
                <w:lang w:eastAsia="ar-SA"/>
              </w:rPr>
              <w:t>Время обучения</w:t>
            </w:r>
          </w:p>
        </w:tc>
      </w:tr>
      <w:tr w:rsidR="00192D29" w:rsidRPr="0040584F" w:rsidTr="00192D29">
        <w:trPr>
          <w:trHeight w:val="60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b/>
                <w:bCs/>
                <w:i/>
                <w:iCs/>
                <w:szCs w:val="28"/>
                <w:lang w:eastAsia="ar-SA"/>
              </w:rPr>
              <w:t>Простейшая схема</w:t>
            </w:r>
            <w:r w:rsidRPr="00B30631">
              <w:rPr>
                <w:b/>
                <w:bCs/>
                <w:i/>
                <w:iCs/>
                <w:szCs w:val="28"/>
                <w:lang w:eastAsia="ar-SA"/>
              </w:rPr>
              <w:t>: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6B0FE2" w:rsidP="00192D29">
            <w:pPr>
              <w:rPr>
                <w:szCs w:val="28"/>
                <w:lang w:eastAsia="ar-SA"/>
              </w:rPr>
            </w:pPr>
          </w:p>
        </w:tc>
        <w:tc>
          <w:tcPr>
            <w:tcW w:w="178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584F" w:rsidRPr="00192D29" w:rsidRDefault="0040584F" w:rsidP="00192D29">
            <w:pPr>
              <w:rPr>
                <w:szCs w:val="28"/>
                <w:lang w:eastAsia="ar-SA"/>
              </w:rPr>
            </w:pPr>
          </w:p>
        </w:tc>
      </w:tr>
      <w:tr w:rsidR="00192D29" w:rsidRPr="0040584F" w:rsidTr="00192D29">
        <w:trPr>
          <w:trHeight w:val="60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eastAsia="ar-SA"/>
              </w:rPr>
              <w:t>Среднее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eastAsia="ar-SA"/>
              </w:rPr>
              <w:t>60,66%</w:t>
            </w:r>
          </w:p>
        </w:tc>
        <w:tc>
          <w:tcPr>
            <w:tcW w:w="17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B30631">
              <w:rPr>
                <w:szCs w:val="28"/>
                <w:lang w:eastAsia="ar-SA"/>
              </w:rPr>
              <w:t>~1</w:t>
            </w:r>
            <w:r w:rsidRPr="00192D29">
              <w:rPr>
                <w:szCs w:val="28"/>
                <w:lang w:eastAsia="ar-SA"/>
              </w:rPr>
              <w:t>,5 часа</w:t>
            </w:r>
          </w:p>
        </w:tc>
      </w:tr>
      <w:tr w:rsidR="00192D29" w:rsidRPr="0040584F" w:rsidTr="00192D29">
        <w:trPr>
          <w:trHeight w:val="60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eastAsia="ar-SA"/>
              </w:rPr>
              <w:t>Минимум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eastAsia="ar-SA"/>
              </w:rPr>
              <w:t>91,31%</w:t>
            </w:r>
          </w:p>
        </w:tc>
        <w:tc>
          <w:tcPr>
            <w:tcW w:w="17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B30631">
              <w:rPr>
                <w:szCs w:val="28"/>
                <w:lang w:eastAsia="ar-SA"/>
              </w:rPr>
              <w:t>~</w:t>
            </w:r>
            <w:r w:rsidRPr="00192D29">
              <w:rPr>
                <w:szCs w:val="28"/>
                <w:lang w:eastAsia="ar-SA"/>
              </w:rPr>
              <w:t>12 часов</w:t>
            </w:r>
          </w:p>
        </w:tc>
      </w:tr>
      <w:tr w:rsidR="00192D29" w:rsidRPr="0040584F" w:rsidTr="00192D29">
        <w:trPr>
          <w:trHeight w:val="60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b/>
                <w:bCs/>
                <w:i/>
                <w:iCs/>
                <w:szCs w:val="28"/>
                <w:lang w:eastAsia="ar-SA"/>
              </w:rPr>
              <w:t>Комбинирование</w:t>
            </w:r>
            <w:r w:rsidRPr="00192D29">
              <w:rPr>
                <w:b/>
                <w:bCs/>
                <w:i/>
                <w:iCs/>
                <w:szCs w:val="28"/>
                <w:lang w:val="en-US" w:eastAsia="ar-SA"/>
              </w:rPr>
              <w:t>: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6B0FE2" w:rsidP="00192D29">
            <w:pPr>
              <w:rPr>
                <w:szCs w:val="28"/>
                <w:lang w:eastAsia="ar-SA"/>
              </w:rPr>
            </w:pPr>
          </w:p>
        </w:tc>
        <w:tc>
          <w:tcPr>
            <w:tcW w:w="178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584F" w:rsidRPr="00192D29" w:rsidRDefault="0040584F" w:rsidP="00192D29">
            <w:pPr>
              <w:rPr>
                <w:szCs w:val="28"/>
                <w:lang w:eastAsia="ar-SA"/>
              </w:rPr>
            </w:pPr>
          </w:p>
        </w:tc>
      </w:tr>
      <w:tr w:rsidR="00192D29" w:rsidRPr="0040584F" w:rsidTr="00192D29">
        <w:trPr>
          <w:trHeight w:val="60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val="en-US" w:eastAsia="ar-SA"/>
              </w:rPr>
              <w:t>Perceptron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eastAsia="ar-SA"/>
              </w:rPr>
              <w:t>9</w:t>
            </w:r>
            <w:r w:rsidRPr="00192D29">
              <w:rPr>
                <w:szCs w:val="28"/>
                <w:lang w:val="en-US" w:eastAsia="ar-SA"/>
              </w:rPr>
              <w:t>2</w:t>
            </w:r>
            <w:r w:rsidRPr="00192D29">
              <w:rPr>
                <w:szCs w:val="28"/>
                <w:lang w:eastAsia="ar-SA"/>
              </w:rPr>
              <w:t>,</w:t>
            </w:r>
            <w:r w:rsidRPr="00192D29">
              <w:rPr>
                <w:szCs w:val="28"/>
                <w:lang w:val="en-US" w:eastAsia="ar-SA"/>
              </w:rPr>
              <w:t>57</w:t>
            </w:r>
            <w:r w:rsidRPr="00192D29">
              <w:rPr>
                <w:szCs w:val="28"/>
                <w:lang w:eastAsia="ar-SA"/>
              </w:rPr>
              <w:t>%</w:t>
            </w:r>
          </w:p>
        </w:tc>
        <w:tc>
          <w:tcPr>
            <w:tcW w:w="17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val="en-US" w:eastAsia="ar-SA"/>
              </w:rPr>
              <w:t>~1</w:t>
            </w:r>
            <w:r w:rsidRPr="00192D29">
              <w:rPr>
                <w:szCs w:val="28"/>
                <w:lang w:eastAsia="ar-SA"/>
              </w:rPr>
              <w:t>2</w:t>
            </w:r>
            <w:r w:rsidRPr="00192D29">
              <w:rPr>
                <w:szCs w:val="28"/>
                <w:lang w:val="en-US" w:eastAsia="ar-SA"/>
              </w:rPr>
              <w:t>,5</w:t>
            </w:r>
            <w:r w:rsidRPr="00192D29">
              <w:rPr>
                <w:szCs w:val="28"/>
                <w:lang w:eastAsia="ar-SA"/>
              </w:rPr>
              <w:t xml:space="preserve"> часов</w:t>
            </w:r>
          </w:p>
        </w:tc>
      </w:tr>
      <w:tr w:rsidR="00192D29" w:rsidRPr="0040584F" w:rsidTr="00192D29">
        <w:trPr>
          <w:trHeight w:val="60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val="en-US" w:eastAsia="ar-SA"/>
              </w:rPr>
              <w:t>SVM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eastAsia="ar-SA"/>
              </w:rPr>
              <w:t>9</w:t>
            </w:r>
            <w:r w:rsidRPr="00192D29">
              <w:rPr>
                <w:szCs w:val="28"/>
                <w:lang w:val="en-US" w:eastAsia="ar-SA"/>
              </w:rPr>
              <w:t>3</w:t>
            </w:r>
            <w:r w:rsidRPr="00192D29">
              <w:rPr>
                <w:szCs w:val="28"/>
                <w:lang w:eastAsia="ar-SA"/>
              </w:rPr>
              <w:t>,</w:t>
            </w:r>
            <w:r w:rsidRPr="00192D29">
              <w:rPr>
                <w:szCs w:val="28"/>
                <w:lang w:val="en-US" w:eastAsia="ar-SA"/>
              </w:rPr>
              <w:t>4</w:t>
            </w:r>
            <w:r w:rsidRPr="00192D29">
              <w:rPr>
                <w:szCs w:val="28"/>
                <w:lang w:eastAsia="ar-SA"/>
              </w:rPr>
              <w:t>%</w:t>
            </w:r>
          </w:p>
        </w:tc>
        <w:tc>
          <w:tcPr>
            <w:tcW w:w="17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val="en-US" w:eastAsia="ar-SA"/>
              </w:rPr>
              <w:t>~1</w:t>
            </w:r>
            <w:r w:rsidRPr="00192D29">
              <w:rPr>
                <w:szCs w:val="28"/>
                <w:lang w:eastAsia="ar-SA"/>
              </w:rPr>
              <w:t>2</w:t>
            </w:r>
            <w:r w:rsidRPr="00192D29">
              <w:rPr>
                <w:szCs w:val="28"/>
                <w:lang w:val="en-US" w:eastAsia="ar-SA"/>
              </w:rPr>
              <w:t>,5</w:t>
            </w:r>
            <w:r w:rsidRPr="00192D29">
              <w:rPr>
                <w:szCs w:val="28"/>
                <w:lang w:eastAsia="ar-SA"/>
              </w:rPr>
              <w:t xml:space="preserve"> часов</w:t>
            </w:r>
          </w:p>
        </w:tc>
      </w:tr>
      <w:tr w:rsidR="00192D29" w:rsidRPr="0040584F" w:rsidTr="00192D29">
        <w:trPr>
          <w:trHeight w:val="522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b/>
                <w:bCs/>
                <w:i/>
                <w:iCs/>
                <w:szCs w:val="28"/>
                <w:lang w:eastAsia="ar-SA"/>
              </w:rPr>
              <w:t>Эталон</w:t>
            </w:r>
            <w:r w:rsidRPr="00192D29">
              <w:rPr>
                <w:b/>
                <w:bCs/>
                <w:i/>
                <w:iCs/>
                <w:szCs w:val="28"/>
                <w:lang w:val="en-US" w:eastAsia="ar-SA"/>
              </w:rPr>
              <w:t>: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6B0FE2" w:rsidP="00192D29">
            <w:pPr>
              <w:rPr>
                <w:szCs w:val="28"/>
                <w:lang w:eastAsia="ar-SA"/>
              </w:rPr>
            </w:pPr>
          </w:p>
        </w:tc>
        <w:tc>
          <w:tcPr>
            <w:tcW w:w="178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584F" w:rsidRPr="00192D29" w:rsidRDefault="0040584F" w:rsidP="00192D29">
            <w:pPr>
              <w:rPr>
                <w:szCs w:val="28"/>
                <w:lang w:eastAsia="ar-SA"/>
              </w:rPr>
            </w:pPr>
          </w:p>
        </w:tc>
      </w:tr>
      <w:tr w:rsidR="00192D29" w:rsidRPr="0040584F" w:rsidTr="00192D29">
        <w:trPr>
          <w:trHeight w:val="522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val="en-US" w:eastAsia="ar-SA"/>
              </w:rPr>
              <w:t>Perceptron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eastAsia="ar-SA"/>
              </w:rPr>
              <w:t>91,95%</w:t>
            </w:r>
          </w:p>
        </w:tc>
        <w:tc>
          <w:tcPr>
            <w:tcW w:w="17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val="en-US" w:eastAsia="ar-SA"/>
              </w:rPr>
              <w:t>~</w:t>
            </w:r>
            <w:r w:rsidRPr="00192D29">
              <w:rPr>
                <w:szCs w:val="28"/>
                <w:lang w:eastAsia="ar-SA"/>
              </w:rPr>
              <w:t>0,5 часа</w:t>
            </w:r>
          </w:p>
        </w:tc>
      </w:tr>
      <w:tr w:rsidR="00192D29" w:rsidRPr="0040584F" w:rsidTr="00192D29">
        <w:trPr>
          <w:trHeight w:val="60"/>
        </w:trPr>
        <w:tc>
          <w:tcPr>
            <w:tcW w:w="2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val="en-US" w:eastAsia="ar-SA"/>
              </w:rPr>
              <w:t>SVM</w:t>
            </w:r>
          </w:p>
        </w:tc>
        <w:tc>
          <w:tcPr>
            <w:tcW w:w="11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eastAsia="ar-SA"/>
              </w:rPr>
              <w:t>92,34%</w:t>
            </w:r>
          </w:p>
        </w:tc>
        <w:tc>
          <w:tcPr>
            <w:tcW w:w="17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B0FE2" w:rsidRPr="00192D29" w:rsidRDefault="0040584F" w:rsidP="00192D29">
            <w:pPr>
              <w:rPr>
                <w:szCs w:val="28"/>
                <w:lang w:eastAsia="ar-SA"/>
              </w:rPr>
            </w:pPr>
            <w:r w:rsidRPr="00192D29">
              <w:rPr>
                <w:szCs w:val="28"/>
                <w:lang w:val="en-US" w:eastAsia="ar-SA"/>
              </w:rPr>
              <w:t>~</w:t>
            </w:r>
            <w:r w:rsidRPr="00192D29">
              <w:rPr>
                <w:szCs w:val="28"/>
                <w:lang w:eastAsia="ar-SA"/>
              </w:rPr>
              <w:t>0,5 часа</w:t>
            </w:r>
          </w:p>
        </w:tc>
      </w:tr>
    </w:tbl>
    <w:p w:rsidR="0040584F" w:rsidRPr="002437CF" w:rsidRDefault="00192D29" w:rsidP="008B25F3">
      <w:pPr>
        <w:spacing w:before="240"/>
      </w:pPr>
      <w:r>
        <w:t>Таблица 3.1.1. Результаты тестирования простейшей схемы</w:t>
      </w:r>
    </w:p>
    <w:p w:rsidR="00465283" w:rsidRPr="002437CF" w:rsidRDefault="00465283" w:rsidP="000D7E96">
      <w:pPr>
        <w:rPr>
          <w:lang w:eastAsia="ar-SA"/>
        </w:rPr>
      </w:pPr>
    </w:p>
    <w:p w:rsidR="00465283" w:rsidRPr="00465283" w:rsidRDefault="00465283" w:rsidP="000D7E96">
      <w:r>
        <w:rPr>
          <w:lang w:eastAsia="ar-SA"/>
        </w:rPr>
        <w:t xml:space="preserve">В комбинации с классическими методами классификации, описанной в разделе </w:t>
      </w:r>
      <w:r w:rsidRPr="00001081">
        <w:rPr>
          <w:lang w:eastAsia="ar-SA"/>
        </w:rPr>
        <w:t>2.2.5</w:t>
      </w:r>
      <w:r>
        <w:rPr>
          <w:lang w:eastAsia="ar-SA"/>
        </w:rPr>
        <w:t xml:space="preserve">, результаты оказались следующими: </w:t>
      </w:r>
      <w:r w:rsidRPr="00B920AF">
        <w:rPr>
          <w:lang w:eastAsia="ar-SA"/>
        </w:rPr>
        <w:t>92,57</w:t>
      </w:r>
      <w:r>
        <w:rPr>
          <w:lang w:eastAsia="ar-SA"/>
        </w:rPr>
        <w:t xml:space="preserve">% при комбинации с многослойным персептроном и </w:t>
      </w:r>
      <w:r w:rsidRPr="00B920AF">
        <w:rPr>
          <w:lang w:eastAsia="ar-SA"/>
        </w:rPr>
        <w:t>93,4</w:t>
      </w:r>
      <w:r>
        <w:rPr>
          <w:lang w:eastAsia="ar-SA"/>
        </w:rPr>
        <w:t>% - с методом опорных векторов. Это дало незначительный прирост в качестве распознавания.</w:t>
      </w:r>
      <w:r w:rsidRPr="00B30631">
        <w:rPr>
          <w:lang w:eastAsia="ar-SA"/>
        </w:rPr>
        <w:t xml:space="preserve"> </w:t>
      </w:r>
      <w:r>
        <w:t>Результаты тестирования представлены в таблице 3.</w:t>
      </w:r>
      <w:r w:rsidRPr="007E77CC">
        <w:t>1</w:t>
      </w:r>
      <w:r w:rsidRPr="00B30631">
        <w:t>.1.</w:t>
      </w:r>
    </w:p>
    <w:p w:rsidR="002F03E8" w:rsidRDefault="002F03E8" w:rsidP="000666B6">
      <w:pPr>
        <w:pStyle w:val="2"/>
        <w:numPr>
          <w:ilvl w:val="1"/>
          <w:numId w:val="38"/>
        </w:numPr>
      </w:pPr>
      <w:bookmarkStart w:id="29" w:name="_Toc388918395"/>
      <w:r>
        <w:lastRenderedPageBreak/>
        <w:t>Матричная схема</w:t>
      </w:r>
      <w:bookmarkEnd w:id="29"/>
    </w:p>
    <w:p w:rsidR="00214DD6" w:rsidRDefault="006C114C" w:rsidP="00996475">
      <w:pPr>
        <w:spacing w:before="240"/>
        <w:rPr>
          <w:lang w:eastAsia="ar-SA"/>
        </w:rPr>
      </w:pPr>
      <w:r>
        <w:rPr>
          <w:lang w:eastAsia="ar-SA"/>
        </w:rPr>
        <w:t xml:space="preserve">Для этой схемы экспериментов проведено было не много в основном из-за требуемого количества нейронов. В соответствии с разделом 2.2.2, для каждой пары символов был проведен предварительное определение первых 16 признаков, которые </w:t>
      </w:r>
      <w:r w:rsidR="002F78BD">
        <w:rPr>
          <w:lang w:eastAsia="ar-SA"/>
        </w:rPr>
        <w:t xml:space="preserve">статистически </w:t>
      </w:r>
      <w:r>
        <w:rPr>
          <w:lang w:eastAsia="ar-SA"/>
        </w:rPr>
        <w:t xml:space="preserve">лучше всего характеризуют один символ относительно второго. </w:t>
      </w:r>
    </w:p>
    <w:p w:rsidR="00940C6C" w:rsidRDefault="006C114C" w:rsidP="00940C6C">
      <w:pPr>
        <w:rPr>
          <w:lang w:eastAsia="ar-SA"/>
        </w:rPr>
      </w:pPr>
      <w:r>
        <w:rPr>
          <w:lang w:eastAsia="ar-SA"/>
        </w:rPr>
        <w:t xml:space="preserve">При обучении на 100 точках схема с </w:t>
      </w:r>
      <w:r w:rsidR="003E2532">
        <w:rPr>
          <w:lang w:eastAsia="ar-SA"/>
        </w:rPr>
        <w:t>функци</w:t>
      </w:r>
      <w:r w:rsidR="00482A25">
        <w:rPr>
          <w:lang w:eastAsia="ar-SA"/>
        </w:rPr>
        <w:t>ей</w:t>
      </w:r>
      <w:r w:rsidR="003E2532">
        <w:rPr>
          <w:lang w:eastAsia="ar-SA"/>
        </w:rPr>
        <w:t xml:space="preserve"> схожести, как среднего арифметического расстояний, </w:t>
      </w:r>
      <w:r>
        <w:rPr>
          <w:lang w:eastAsia="ar-SA"/>
        </w:rPr>
        <w:t xml:space="preserve">показала </w:t>
      </w:r>
      <w:r w:rsidR="00613019">
        <w:rPr>
          <w:lang w:eastAsia="ar-SA"/>
        </w:rPr>
        <w:t>67,8%, а</w:t>
      </w:r>
      <w:r w:rsidR="003E2532">
        <w:rPr>
          <w:lang w:eastAsia="ar-SA"/>
        </w:rPr>
        <w:t>, как</w:t>
      </w:r>
      <w:r w:rsidR="00613019">
        <w:rPr>
          <w:lang w:eastAsia="ar-SA"/>
        </w:rPr>
        <w:t xml:space="preserve"> с </w:t>
      </w:r>
      <w:r w:rsidR="003E2532">
        <w:rPr>
          <w:lang w:eastAsia="ar-SA"/>
        </w:rPr>
        <w:t xml:space="preserve">минимумом, - </w:t>
      </w:r>
      <w:r w:rsidR="00613019">
        <w:rPr>
          <w:lang w:eastAsia="ar-SA"/>
        </w:rPr>
        <w:t>71.01%, на 1000 точках – 69,7%  и 74,31%. При этом стоит отметить, что при 1000 точках обучение заняло всего 6 часов, что достаточно мало для построения такого количества диаграмм решений. Этого удалось достичь с помощью снижения размерности с 100 до 16 признаков.</w:t>
      </w:r>
    </w:p>
    <w:p w:rsidR="00BD2DD7" w:rsidRPr="00BD2DD7" w:rsidRDefault="00940C6C" w:rsidP="00BD2DD7">
      <w:pPr>
        <w:pStyle w:val="2"/>
        <w:numPr>
          <w:ilvl w:val="1"/>
          <w:numId w:val="38"/>
        </w:numPr>
      </w:pPr>
      <w:bookmarkStart w:id="30" w:name="_Toc388918396"/>
      <w:r>
        <w:t>Динамическая схема</w:t>
      </w:r>
      <w:bookmarkEnd w:id="30"/>
    </w:p>
    <w:p w:rsidR="00E424AB" w:rsidRDefault="00940C6C" w:rsidP="00996475">
      <w:pPr>
        <w:spacing w:before="240"/>
      </w:pPr>
      <w:r>
        <w:t xml:space="preserve">Тестирование динамической схемы проводилось только на двух символах, которые конфликтовали больше всего. Кроме того </w:t>
      </w:r>
      <w:r w:rsidR="00E424AB">
        <w:t xml:space="preserve">рассматривалось только функция схожести, как среднее арифметическое. </w:t>
      </w:r>
    </w:p>
    <w:tbl>
      <w:tblPr>
        <w:tblW w:w="919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234"/>
        <w:gridCol w:w="2003"/>
        <w:gridCol w:w="2957"/>
      </w:tblGrid>
      <w:tr w:rsidR="00711789" w:rsidRPr="0021262F" w:rsidTr="00711789">
        <w:trPr>
          <w:trHeight w:val="584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b/>
                <w:bCs/>
                <w:szCs w:val="28"/>
              </w:rPr>
              <w:t>Классификатор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b/>
                <w:bCs/>
                <w:szCs w:val="28"/>
              </w:rPr>
              <w:t>Точность</w:t>
            </w:r>
          </w:p>
        </w:tc>
        <w:tc>
          <w:tcPr>
            <w:tcW w:w="2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b/>
                <w:bCs/>
                <w:szCs w:val="28"/>
              </w:rPr>
              <w:t>Время обучения</w:t>
            </w:r>
          </w:p>
        </w:tc>
      </w:tr>
      <w:tr w:rsidR="00711789" w:rsidRPr="0021262F" w:rsidTr="00711789">
        <w:trPr>
          <w:trHeight w:val="279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b/>
                <w:bCs/>
                <w:i/>
                <w:iCs/>
                <w:szCs w:val="28"/>
              </w:rPr>
              <w:t>Разрешение конфликтов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</w:p>
        </w:tc>
        <w:tc>
          <w:tcPr>
            <w:tcW w:w="29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</w:p>
        </w:tc>
      </w:tr>
      <w:tr w:rsidR="00711789" w:rsidRPr="0021262F" w:rsidTr="00711789">
        <w:trPr>
          <w:trHeight w:val="60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</w:rPr>
              <w:t>Среднее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</w:rPr>
              <w:t>93,64%</w:t>
            </w:r>
          </w:p>
        </w:tc>
        <w:tc>
          <w:tcPr>
            <w:tcW w:w="2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~</w:t>
            </w:r>
            <w:r w:rsidRPr="0021262F">
              <w:rPr>
                <w:szCs w:val="28"/>
              </w:rPr>
              <w:t>6 часов</w:t>
            </w:r>
            <w:r w:rsidRPr="0021262F">
              <w:rPr>
                <w:szCs w:val="28"/>
                <w:lang w:val="en-US"/>
              </w:rPr>
              <w:t xml:space="preserve"> </w:t>
            </w:r>
          </w:p>
        </w:tc>
      </w:tr>
      <w:tr w:rsidR="00711789" w:rsidRPr="0021262F" w:rsidTr="00711789">
        <w:trPr>
          <w:trHeight w:val="60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b/>
                <w:bCs/>
                <w:i/>
                <w:iCs/>
                <w:szCs w:val="28"/>
              </w:rPr>
              <w:t>Комбинирование</w:t>
            </w:r>
            <w:r w:rsidRPr="0021262F">
              <w:rPr>
                <w:b/>
                <w:bCs/>
                <w:i/>
                <w:iCs/>
                <w:szCs w:val="28"/>
                <w:lang w:val="en-US"/>
              </w:rPr>
              <w:t>: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</w:rPr>
              <w:t> </w:t>
            </w:r>
          </w:p>
        </w:tc>
        <w:tc>
          <w:tcPr>
            <w:tcW w:w="29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</w:p>
        </w:tc>
      </w:tr>
      <w:tr w:rsidR="00711789" w:rsidRPr="0021262F" w:rsidTr="00711789">
        <w:trPr>
          <w:trHeight w:val="60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Perceptron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</w:rPr>
              <w:t>94,37%</w:t>
            </w:r>
          </w:p>
        </w:tc>
        <w:tc>
          <w:tcPr>
            <w:tcW w:w="2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~</w:t>
            </w:r>
            <w:r w:rsidRPr="0021262F">
              <w:rPr>
                <w:szCs w:val="28"/>
              </w:rPr>
              <w:t>6</w:t>
            </w:r>
            <w:r w:rsidRPr="0021262F">
              <w:rPr>
                <w:szCs w:val="28"/>
                <w:lang w:val="en-US"/>
              </w:rPr>
              <w:t>,25</w:t>
            </w:r>
            <w:r w:rsidRPr="0021262F">
              <w:rPr>
                <w:szCs w:val="28"/>
              </w:rPr>
              <w:t xml:space="preserve"> часов</w:t>
            </w:r>
            <w:r w:rsidRPr="0021262F">
              <w:rPr>
                <w:szCs w:val="28"/>
                <w:lang w:val="en-US"/>
              </w:rPr>
              <w:t xml:space="preserve"> </w:t>
            </w:r>
          </w:p>
        </w:tc>
      </w:tr>
      <w:tr w:rsidR="00711789" w:rsidRPr="0021262F" w:rsidTr="00711789">
        <w:trPr>
          <w:trHeight w:val="89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SVM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</w:rPr>
              <w:t>95,75%</w:t>
            </w:r>
          </w:p>
        </w:tc>
        <w:tc>
          <w:tcPr>
            <w:tcW w:w="2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~</w:t>
            </w:r>
            <w:r w:rsidRPr="0021262F">
              <w:rPr>
                <w:szCs w:val="28"/>
              </w:rPr>
              <w:t>6</w:t>
            </w:r>
            <w:r w:rsidRPr="0021262F">
              <w:rPr>
                <w:szCs w:val="28"/>
                <w:lang w:val="en-US"/>
              </w:rPr>
              <w:t>,25</w:t>
            </w:r>
            <w:r w:rsidRPr="0021262F">
              <w:rPr>
                <w:szCs w:val="28"/>
              </w:rPr>
              <w:t xml:space="preserve"> часов</w:t>
            </w:r>
            <w:r w:rsidRPr="0021262F">
              <w:rPr>
                <w:szCs w:val="28"/>
                <w:lang w:val="en-US"/>
              </w:rPr>
              <w:t xml:space="preserve"> </w:t>
            </w:r>
          </w:p>
        </w:tc>
      </w:tr>
      <w:tr w:rsidR="00711789" w:rsidRPr="0021262F" w:rsidTr="00711789">
        <w:trPr>
          <w:trHeight w:val="325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b/>
                <w:bCs/>
                <w:i/>
                <w:iCs/>
                <w:szCs w:val="28"/>
              </w:rPr>
              <w:t>Эталон</w:t>
            </w:r>
            <w:r w:rsidRPr="0021262F">
              <w:rPr>
                <w:b/>
                <w:bCs/>
                <w:i/>
                <w:iCs/>
                <w:szCs w:val="28"/>
                <w:lang w:val="en-US"/>
              </w:rPr>
              <w:t>: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</w:rPr>
              <w:t> </w:t>
            </w:r>
          </w:p>
        </w:tc>
        <w:tc>
          <w:tcPr>
            <w:tcW w:w="29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</w:p>
        </w:tc>
      </w:tr>
      <w:tr w:rsidR="00711789" w:rsidRPr="0021262F" w:rsidTr="00711789">
        <w:trPr>
          <w:trHeight w:val="584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Perceptron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</w:rPr>
              <w:t>93,83%</w:t>
            </w:r>
          </w:p>
        </w:tc>
        <w:tc>
          <w:tcPr>
            <w:tcW w:w="2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~</w:t>
            </w:r>
            <w:r w:rsidRPr="0021262F">
              <w:rPr>
                <w:szCs w:val="28"/>
              </w:rPr>
              <w:t>0,25 часа</w:t>
            </w:r>
            <w:r w:rsidRPr="0021262F">
              <w:rPr>
                <w:szCs w:val="28"/>
                <w:lang w:val="en-US"/>
              </w:rPr>
              <w:t xml:space="preserve"> </w:t>
            </w:r>
          </w:p>
        </w:tc>
      </w:tr>
      <w:tr w:rsidR="00711789" w:rsidRPr="0021262F" w:rsidTr="00711789">
        <w:trPr>
          <w:trHeight w:val="60"/>
        </w:trPr>
        <w:tc>
          <w:tcPr>
            <w:tcW w:w="4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SVM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</w:rPr>
              <w:t>94,25%</w:t>
            </w:r>
          </w:p>
        </w:tc>
        <w:tc>
          <w:tcPr>
            <w:tcW w:w="2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1789" w:rsidRPr="0021262F" w:rsidRDefault="00711789" w:rsidP="00711789">
            <w:pPr>
              <w:rPr>
                <w:szCs w:val="28"/>
              </w:rPr>
            </w:pPr>
            <w:r w:rsidRPr="0021262F">
              <w:rPr>
                <w:szCs w:val="28"/>
                <w:lang w:val="en-US"/>
              </w:rPr>
              <w:t>~</w:t>
            </w:r>
            <w:r w:rsidRPr="0021262F">
              <w:rPr>
                <w:szCs w:val="28"/>
              </w:rPr>
              <w:t>0,25 часа</w:t>
            </w:r>
            <w:r w:rsidRPr="0021262F">
              <w:rPr>
                <w:szCs w:val="28"/>
                <w:lang w:val="en-US"/>
              </w:rPr>
              <w:t xml:space="preserve"> </w:t>
            </w:r>
          </w:p>
        </w:tc>
      </w:tr>
    </w:tbl>
    <w:p w:rsidR="00711789" w:rsidRPr="0021262F" w:rsidRDefault="00711789" w:rsidP="00711789">
      <w:pPr>
        <w:spacing w:before="240"/>
        <w:jc w:val="center"/>
      </w:pPr>
      <w:r>
        <w:t>Таблица 3.3.1. Результаты тестирования разрешения конфликтов для двух символов</w:t>
      </w:r>
    </w:p>
    <w:p w:rsidR="00E336FD" w:rsidRDefault="00E424AB" w:rsidP="00940C6C">
      <w:r>
        <w:lastRenderedPageBreak/>
        <w:t xml:space="preserve">При этом результат распознавания составил </w:t>
      </w:r>
      <w:r w:rsidRPr="00940C6C">
        <w:t>93,64%</w:t>
      </w:r>
      <w:r>
        <w:t xml:space="preserve">. В комбинации с эталонными алгоритмами получилось </w:t>
      </w:r>
      <w:r w:rsidRPr="00940C6C">
        <w:t>94,37%</w:t>
      </w:r>
      <w:r>
        <w:t xml:space="preserve"> для многослойного персептрона и </w:t>
      </w:r>
      <w:r w:rsidRPr="00940C6C">
        <w:t>95,75%</w:t>
      </w:r>
      <w:r>
        <w:t xml:space="preserve"> для метода опорных векторов. В то время как результаты эталонных алгоритмов без BDD </w:t>
      </w:r>
      <w:proofErr w:type="spellStart"/>
      <w:r>
        <w:t>препроцессинга</w:t>
      </w:r>
      <w:proofErr w:type="spellEnd"/>
      <w:r>
        <w:t xml:space="preserve"> составили </w:t>
      </w:r>
      <w:r w:rsidRPr="00940C6C">
        <w:t>93,83%</w:t>
      </w:r>
      <w:r>
        <w:t xml:space="preserve"> и </w:t>
      </w:r>
      <w:r w:rsidRPr="00940C6C">
        <w:t>94,25%</w:t>
      </w:r>
      <w:r>
        <w:t xml:space="preserve"> соответственно. </w:t>
      </w:r>
    </w:p>
    <w:p w:rsidR="0021262F" w:rsidRPr="00482A25" w:rsidRDefault="00B0191E" w:rsidP="00B0191E">
      <w:r>
        <w:t>В этом случае тесты проводились на всем обучающем множестве для пар этих символов и заняли порядка 6 часов, за счет размеров обучающих множеств.</w:t>
      </w:r>
      <w:r w:rsidR="00940C6C">
        <w:tab/>
      </w:r>
      <w:r w:rsidR="006B0FE2">
        <w:t xml:space="preserve">Результаты тестирования </w:t>
      </w:r>
      <w:r w:rsidR="00B30631">
        <w:t xml:space="preserve">представлены в таблице </w:t>
      </w:r>
      <w:r w:rsidR="00B30631" w:rsidRPr="00532823">
        <w:t>3.3.1.</w:t>
      </w:r>
    </w:p>
    <w:p w:rsidR="00042EFF" w:rsidRDefault="002E2200" w:rsidP="000666B6">
      <w:pPr>
        <w:pStyle w:val="2"/>
        <w:numPr>
          <w:ilvl w:val="1"/>
          <w:numId w:val="38"/>
        </w:numPr>
      </w:pPr>
      <w:bookmarkStart w:id="31" w:name="_Toc388918397"/>
      <w:r>
        <w:t>Типы диаграмм</w:t>
      </w:r>
      <w:bookmarkEnd w:id="31"/>
    </w:p>
    <w:p w:rsidR="002E2200" w:rsidRDefault="002E2200" w:rsidP="002E2200">
      <w:pPr>
        <w:rPr>
          <w:lang w:eastAsia="ar-SA"/>
        </w:rPr>
      </w:pPr>
    </w:p>
    <w:p w:rsidR="00114CF3" w:rsidRDefault="002E2200" w:rsidP="002E2200">
      <w:pPr>
        <w:rPr>
          <w:lang w:eastAsia="ar-SA"/>
        </w:rPr>
      </w:pPr>
      <w:r>
        <w:rPr>
          <w:lang w:eastAsia="ar-SA"/>
        </w:rPr>
        <w:t xml:space="preserve">Текущая реализация поддерживает работу с двумя типами диаграмм: классическими бинарными диаграммами решений и бинарными диаграммами решений с подавлением нулей. Идея поддержки работы с последним типом диаграмм исходила из факта, что для некоторых функций лучше подходит (т.е. построение происходит быстрее, памяти расходуется меньше) первый тип, а для некоторых – второй. </w:t>
      </w:r>
    </w:p>
    <w:p w:rsidR="00114CF3" w:rsidRDefault="002E2200" w:rsidP="002E2200">
      <w:pPr>
        <w:rPr>
          <w:lang w:eastAsia="ar-SA"/>
        </w:rPr>
      </w:pPr>
      <w:r>
        <w:rPr>
          <w:lang w:eastAsia="ar-SA"/>
        </w:rPr>
        <w:t xml:space="preserve">Эмпирическим путем установлено, что для диаграмм решений, кодирующих функцию схожести с множеством образцов, лучше подходит все-таки первый тип, так как по ходу обучения, при добавлении нового образца, количество узлов </w:t>
      </w:r>
      <w:r w:rsidR="003D40ED">
        <w:rPr>
          <w:lang w:eastAsia="ar-SA"/>
        </w:rPr>
        <w:t>ZDD</w:t>
      </w:r>
      <w:r>
        <w:rPr>
          <w:lang w:eastAsia="ar-SA"/>
        </w:rPr>
        <w:t xml:space="preserve"> росло быстрее, чем </w:t>
      </w:r>
      <w:r w:rsidR="003D40ED">
        <w:rPr>
          <w:lang w:eastAsia="ar-SA"/>
        </w:rPr>
        <w:t>BDD</w:t>
      </w:r>
      <w:r>
        <w:rPr>
          <w:lang w:eastAsia="ar-SA"/>
        </w:rPr>
        <w:t xml:space="preserve">.  </w:t>
      </w:r>
      <w:r w:rsidR="00114CF3">
        <w:rPr>
          <w:lang w:eastAsia="ar-SA"/>
        </w:rPr>
        <w:t xml:space="preserve">Хотя заметной разницы в скорости построения диаграмм выявлено не было. </w:t>
      </w:r>
    </w:p>
    <w:p w:rsidR="00996475" w:rsidRDefault="00114CF3" w:rsidP="00B0191E">
      <w:pPr>
        <w:rPr>
          <w:lang w:eastAsia="ar-SA"/>
        </w:rPr>
      </w:pPr>
      <w:r>
        <w:rPr>
          <w:lang w:eastAsia="ar-SA"/>
        </w:rPr>
        <w:t xml:space="preserve">В случае же с диаграммой решений, кодирующей множество образцов, как выяснилось, лучше использовать </w:t>
      </w:r>
      <w:r w:rsidR="003D40ED">
        <w:rPr>
          <w:lang w:eastAsia="ar-SA"/>
        </w:rPr>
        <w:t>ZDD</w:t>
      </w:r>
      <w:r>
        <w:rPr>
          <w:lang w:eastAsia="ar-SA"/>
        </w:rPr>
        <w:t xml:space="preserve">, что подтверждается и тем, что обучающее множество является разреженным относительно всего пространства признаков, а именно в таких случаях </w:t>
      </w:r>
      <w:r w:rsidR="003D40ED">
        <w:rPr>
          <w:lang w:eastAsia="ar-SA"/>
        </w:rPr>
        <w:t>ZDD</w:t>
      </w:r>
      <w:r>
        <w:rPr>
          <w:lang w:eastAsia="ar-SA"/>
        </w:rPr>
        <w:t xml:space="preserve"> подходят лучше, чем </w:t>
      </w:r>
      <w:r w:rsidR="003D40ED">
        <w:rPr>
          <w:lang w:eastAsia="ar-SA"/>
        </w:rPr>
        <w:t>BDD</w:t>
      </w:r>
      <w:r>
        <w:rPr>
          <w:lang w:eastAsia="ar-SA"/>
        </w:rPr>
        <w:t xml:space="preserve">.   </w:t>
      </w:r>
    </w:p>
    <w:p w:rsidR="00996475" w:rsidRDefault="00996475">
      <w:pPr>
        <w:spacing w:after="200" w:line="276" w:lineRule="auto"/>
        <w:ind w:firstLine="0"/>
        <w:jc w:val="left"/>
        <w:rPr>
          <w:lang w:eastAsia="ar-SA"/>
        </w:rPr>
      </w:pPr>
      <w:r>
        <w:rPr>
          <w:lang w:eastAsia="ar-SA"/>
        </w:rPr>
        <w:br w:type="page"/>
      </w:r>
    </w:p>
    <w:p w:rsidR="00B83320" w:rsidRDefault="00B83320" w:rsidP="00FC16A5">
      <w:pPr>
        <w:pStyle w:val="2"/>
        <w:numPr>
          <w:ilvl w:val="1"/>
          <w:numId w:val="38"/>
        </w:numPr>
      </w:pPr>
      <w:bookmarkStart w:id="32" w:name="_Toc388918398"/>
      <w:bookmarkStart w:id="33" w:name="_GoBack"/>
      <w:bookmarkEnd w:id="33"/>
      <w:r>
        <w:lastRenderedPageBreak/>
        <w:t>Выводы</w:t>
      </w:r>
      <w:bookmarkEnd w:id="32"/>
    </w:p>
    <w:p w:rsidR="00B83320" w:rsidRDefault="00B83320" w:rsidP="00B83320">
      <w:pPr>
        <w:rPr>
          <w:lang w:eastAsia="ar-SA"/>
        </w:rPr>
      </w:pPr>
    </w:p>
    <w:p w:rsidR="00B83320" w:rsidRDefault="00B83320" w:rsidP="00B83320">
      <w:pPr>
        <w:rPr>
          <w:lang w:eastAsia="ar-SA"/>
        </w:rPr>
      </w:pPr>
      <w:r>
        <w:rPr>
          <w:lang w:eastAsia="ar-SA"/>
        </w:rPr>
        <w:t xml:space="preserve"> В результате тестирования было выявлено, что для построения функции схожести с множеством образцов лучше использовать </w:t>
      </w:r>
      <w:r>
        <w:rPr>
          <w:lang w:val="en-US" w:eastAsia="ar-SA"/>
        </w:rPr>
        <w:t>BDD</w:t>
      </w:r>
      <w:r>
        <w:rPr>
          <w:lang w:eastAsia="ar-SA"/>
        </w:rPr>
        <w:t xml:space="preserve">, а для построения самого множества образцов – </w:t>
      </w:r>
      <w:r>
        <w:rPr>
          <w:lang w:val="en-US" w:eastAsia="ar-SA"/>
        </w:rPr>
        <w:t>ZDD</w:t>
      </w:r>
      <w:r w:rsidRPr="00B83320">
        <w:rPr>
          <w:lang w:eastAsia="ar-SA"/>
        </w:rPr>
        <w:t>.</w:t>
      </w:r>
    </w:p>
    <w:p w:rsidR="005F3F67" w:rsidRDefault="00B83320" w:rsidP="00B83320">
      <w:r>
        <w:rPr>
          <w:lang w:eastAsia="ar-SA"/>
        </w:rPr>
        <w:t xml:space="preserve">В случае небольшой размерности пространства признаков, неплохо подходит простейшая схема классификатора на основе </w:t>
      </w:r>
      <w:r>
        <w:rPr>
          <w:lang w:val="en-US" w:eastAsia="ar-SA"/>
        </w:rPr>
        <w:t>BDD</w:t>
      </w:r>
      <w:r>
        <w:rPr>
          <w:lang w:eastAsia="ar-SA"/>
        </w:rPr>
        <w:t xml:space="preserve">, с </w:t>
      </w:r>
      <w:r>
        <w:t xml:space="preserve">поиском минимума. </w:t>
      </w:r>
      <w:r w:rsidR="005F3F67">
        <w:t>В случае недостаточно хорошего результата работы схемы, можно динамически ее наращивать, согласно идеям раздела 2.2.4</w:t>
      </w:r>
    </w:p>
    <w:p w:rsidR="00EF5FFF" w:rsidRDefault="005F3F67" w:rsidP="00B83320">
      <w:r>
        <w:t>В случае большой размерности пространства признаков, можно воспользоваться снижением размерности этого пространства</w:t>
      </w:r>
      <w:r w:rsidR="00EF5FFF">
        <w:t>, а затем</w:t>
      </w:r>
      <w:r>
        <w:t xml:space="preserve"> применить матричную схему.</w:t>
      </w:r>
      <w:r w:rsidR="00EF5FFF">
        <w:t xml:space="preserve"> При этом хорошо может работать функция </w:t>
      </w:r>
      <w:proofErr w:type="gramStart"/>
      <w:r w:rsidR="00EF5FFF">
        <w:t>схожести</w:t>
      </w:r>
      <w:proofErr w:type="gramEnd"/>
      <w:r w:rsidR="00EF5FFF">
        <w:t xml:space="preserve"> как с минимальным, так и со средним расстоянием.</w:t>
      </w:r>
    </w:p>
    <w:p w:rsidR="00B83320" w:rsidRPr="00B83320" w:rsidRDefault="00EF5FFF" w:rsidP="00B83320">
      <w:r>
        <w:t xml:space="preserve">Кроме того, можно добиться незначительного улучшения качества работы выбранной схемы с помощью комбинирования с одним из классических алгоритмов классификации, согласно способу, описанному в разделе </w:t>
      </w:r>
      <w:r w:rsidRPr="0018078B">
        <w:t>2.2.5</w:t>
      </w:r>
      <w:r>
        <w:t>.</w:t>
      </w:r>
      <w:r w:rsidR="00532823">
        <w:rPr>
          <w:lang w:eastAsia="ar-SA"/>
        </w:rPr>
        <w:br w:type="page"/>
      </w:r>
    </w:p>
    <w:p w:rsidR="00B0191E" w:rsidRDefault="00B0191E" w:rsidP="00B0191E">
      <w:pPr>
        <w:rPr>
          <w:rStyle w:val="10"/>
        </w:rPr>
      </w:pPr>
      <w:bookmarkStart w:id="34" w:name="_Toc388918399"/>
      <w:r w:rsidRPr="00042EFF">
        <w:rPr>
          <w:rStyle w:val="10"/>
        </w:rPr>
        <w:lastRenderedPageBreak/>
        <w:t>Заключение</w:t>
      </w:r>
      <w:bookmarkEnd w:id="34"/>
    </w:p>
    <w:p w:rsidR="00446CB7" w:rsidRDefault="00446CB7" w:rsidP="00446CB7">
      <w:r>
        <w:t xml:space="preserve">Проведенные эксперименты показали жизнеспособность идеи применения </w:t>
      </w:r>
      <w:r w:rsidR="003D40ED">
        <w:t>BDD</w:t>
      </w:r>
      <w:r>
        <w:t xml:space="preserve"> для алгоритмов классификации. В завершении хочется подчеркнуть, что на алгоритмы классификации на основе </w:t>
      </w:r>
      <w:r w:rsidR="003D40ED">
        <w:t>BDD</w:t>
      </w:r>
      <w:r>
        <w:t xml:space="preserve"> можно смотреть с разных точек зрения:</w:t>
      </w:r>
    </w:p>
    <w:p w:rsidR="00446CB7" w:rsidRDefault="00446CB7" w:rsidP="00446CB7">
      <w:pPr>
        <w:pStyle w:val="ae"/>
        <w:numPr>
          <w:ilvl w:val="0"/>
          <w:numId w:val="35"/>
        </w:numPr>
      </w:pPr>
      <w:r>
        <w:t>Как на быстрый, самостоятельный инструмент классификации, способный работать с низкоуровневыми признаками (битами)</w:t>
      </w:r>
    </w:p>
    <w:p w:rsidR="00446CB7" w:rsidRDefault="00446CB7" w:rsidP="00446CB7">
      <w:pPr>
        <w:pStyle w:val="ae"/>
        <w:numPr>
          <w:ilvl w:val="0"/>
          <w:numId w:val="35"/>
        </w:numPr>
      </w:pPr>
      <w:r>
        <w:t>Как на инструмент для извлечения признаков и последующего их использования другими методами классификации (см. раздел 2.2.5)</w:t>
      </w:r>
    </w:p>
    <w:p w:rsidR="00446CB7" w:rsidRPr="00132571" w:rsidRDefault="00446CB7" w:rsidP="00446CB7">
      <w:pPr>
        <w:pStyle w:val="ae"/>
        <w:numPr>
          <w:ilvl w:val="0"/>
          <w:numId w:val="35"/>
        </w:numPr>
      </w:pPr>
      <w:r>
        <w:t xml:space="preserve">Как на инструмент, потенциально способный выдать не только ответ в виде класса для объекта, но и подмножество множества образцов, по которым было принято решение по отнесению объекта к данному классу.  </w:t>
      </w:r>
    </w:p>
    <w:p w:rsidR="00132571" w:rsidRDefault="00132571" w:rsidP="00132571">
      <w:r>
        <w:t xml:space="preserve">В рамках проделанной работы были достигнуты следующие результаты: </w:t>
      </w:r>
    </w:p>
    <w:p w:rsidR="00333662" w:rsidRPr="00132571" w:rsidRDefault="00333662" w:rsidP="00132571">
      <w:pPr>
        <w:pStyle w:val="ae"/>
        <w:numPr>
          <w:ilvl w:val="0"/>
          <w:numId w:val="34"/>
        </w:numPr>
      </w:pPr>
      <w:r w:rsidRPr="00132571">
        <w:t xml:space="preserve">Разработаны </w:t>
      </w:r>
      <w:r w:rsidR="00132571">
        <w:t xml:space="preserve">и реализованы </w:t>
      </w:r>
      <w:r w:rsidRPr="00132571">
        <w:t xml:space="preserve">алгоритмы построения классификаторов на основе </w:t>
      </w:r>
      <w:r w:rsidR="003D40ED">
        <w:t>BDD</w:t>
      </w:r>
      <w:r w:rsidR="00132571">
        <w:t xml:space="preserve"> </w:t>
      </w:r>
    </w:p>
    <w:p w:rsidR="00333662" w:rsidRPr="00132571" w:rsidRDefault="00333662" w:rsidP="00132571">
      <w:pPr>
        <w:pStyle w:val="ae"/>
        <w:numPr>
          <w:ilvl w:val="0"/>
          <w:numId w:val="34"/>
        </w:numPr>
      </w:pPr>
      <w:r w:rsidRPr="00132571">
        <w:t>Создана система тестирования</w:t>
      </w:r>
      <w:r w:rsidR="00132571">
        <w:t xml:space="preserve"> для этих алгоритмов</w:t>
      </w:r>
    </w:p>
    <w:p w:rsidR="00333662" w:rsidRDefault="00333662" w:rsidP="00132571">
      <w:pPr>
        <w:pStyle w:val="ae"/>
        <w:numPr>
          <w:ilvl w:val="0"/>
          <w:numId w:val="34"/>
        </w:numPr>
      </w:pPr>
      <w:r w:rsidRPr="00132571">
        <w:t xml:space="preserve">Проведены тесты на базе </w:t>
      </w:r>
      <w:r w:rsidRPr="00132571">
        <w:rPr>
          <w:lang w:val="en-US"/>
        </w:rPr>
        <w:t>MNIST</w:t>
      </w:r>
    </w:p>
    <w:p w:rsidR="00132571" w:rsidRPr="00132571" w:rsidRDefault="00276CD1" w:rsidP="00132571">
      <w:pPr>
        <w:pStyle w:val="ae"/>
        <w:numPr>
          <w:ilvl w:val="0"/>
          <w:numId w:val="34"/>
        </w:numPr>
      </w:pPr>
      <w:r>
        <w:t xml:space="preserve">Исследована эффективность </w:t>
      </w:r>
      <w:proofErr w:type="gramStart"/>
      <w:r w:rsidR="00132571">
        <w:t>классически</w:t>
      </w:r>
      <w:r>
        <w:t>х</w:t>
      </w:r>
      <w:proofErr w:type="gramEnd"/>
      <w:r w:rsidR="00132571">
        <w:t xml:space="preserve"> </w:t>
      </w:r>
      <w:r w:rsidR="003D40ED">
        <w:t>BDD</w:t>
      </w:r>
      <w:r>
        <w:t xml:space="preserve"> и </w:t>
      </w:r>
      <w:r>
        <w:rPr>
          <w:lang w:val="en-US"/>
        </w:rPr>
        <w:t>ZDD</w:t>
      </w:r>
    </w:p>
    <w:p w:rsidR="00333662" w:rsidRPr="00132571" w:rsidRDefault="00333662" w:rsidP="00132571">
      <w:pPr>
        <w:pStyle w:val="ae"/>
        <w:numPr>
          <w:ilvl w:val="0"/>
          <w:numId w:val="34"/>
        </w:numPr>
      </w:pPr>
      <w:r w:rsidRPr="00132571">
        <w:t xml:space="preserve">Поддержана работа с </w:t>
      </w:r>
      <w:r w:rsidR="003D40ED">
        <w:t>ZDD</w:t>
      </w:r>
      <w:r w:rsidRPr="00132571">
        <w:t xml:space="preserve"> в </w:t>
      </w:r>
      <w:r w:rsidRPr="00132571">
        <w:rPr>
          <w:lang w:val="en-US"/>
        </w:rPr>
        <w:t>BddFunctions</w:t>
      </w:r>
    </w:p>
    <w:p w:rsidR="00333662" w:rsidRPr="00132571" w:rsidRDefault="00333662" w:rsidP="00132571">
      <w:pPr>
        <w:pStyle w:val="ae"/>
        <w:numPr>
          <w:ilvl w:val="0"/>
          <w:numId w:val="34"/>
        </w:numPr>
      </w:pPr>
      <w:r w:rsidRPr="00132571">
        <w:t xml:space="preserve">Поддержана возможность сохранения/загрузки </w:t>
      </w:r>
      <w:r w:rsidR="003D40ED">
        <w:t>BDD</w:t>
      </w:r>
      <w:r w:rsidRPr="00132571">
        <w:t xml:space="preserve"> в </w:t>
      </w:r>
      <w:r w:rsidRPr="00132571">
        <w:rPr>
          <w:lang w:val="en-US"/>
        </w:rPr>
        <w:t>BddFunctions</w:t>
      </w:r>
    </w:p>
    <w:p w:rsidR="00333662" w:rsidRPr="00132571" w:rsidRDefault="00333662" w:rsidP="00132571">
      <w:pPr>
        <w:pStyle w:val="ae"/>
        <w:numPr>
          <w:ilvl w:val="0"/>
          <w:numId w:val="34"/>
        </w:numPr>
      </w:pPr>
      <w:r w:rsidRPr="00132571">
        <w:t>Реализована возможность распределенной работы алгоритмов</w:t>
      </w:r>
    </w:p>
    <w:p w:rsidR="00333662" w:rsidRDefault="00132571" w:rsidP="00132571">
      <w:pPr>
        <w:pStyle w:val="ae"/>
        <w:numPr>
          <w:ilvl w:val="0"/>
          <w:numId w:val="34"/>
        </w:numPr>
      </w:pPr>
      <w:r>
        <w:t>По результатам работы принята статья на конференцию</w:t>
      </w:r>
      <w:r w:rsidR="00333662" w:rsidRPr="00132571">
        <w:t xml:space="preserve"> </w:t>
      </w:r>
      <w:r w:rsidR="00333662" w:rsidRPr="00132571">
        <w:rPr>
          <w:lang w:val="en-US"/>
        </w:rPr>
        <w:t>MLDM</w:t>
      </w:r>
      <w:r w:rsidR="00333662" w:rsidRPr="00132571">
        <w:t xml:space="preserve"> 2014</w:t>
      </w:r>
      <w:r>
        <w:t xml:space="preserve"> </w:t>
      </w:r>
      <w:fldSimple w:instr=" REF _Ref387900440 \n ">
        <w:r w:rsidR="00DE529D">
          <w:t>[26]</w:t>
        </w:r>
      </w:fldSimple>
      <w:r w:rsidR="00446CB7">
        <w:t>.</w:t>
      </w:r>
    </w:p>
    <w:p w:rsidR="00B0191E" w:rsidRDefault="00132571" w:rsidP="00132571">
      <w:r>
        <w:br/>
      </w:r>
      <w:r>
        <w:tab/>
      </w:r>
      <w:r w:rsidR="00B0191E">
        <w:br w:type="page"/>
      </w:r>
    </w:p>
    <w:p w:rsidR="00A54650" w:rsidRPr="00F93524" w:rsidRDefault="00A54650" w:rsidP="00471C98">
      <w:pPr>
        <w:pStyle w:val="1"/>
      </w:pPr>
      <w:r>
        <w:lastRenderedPageBreak/>
        <w:t xml:space="preserve"> </w:t>
      </w:r>
      <w:bookmarkStart w:id="35" w:name="_Toc388918400"/>
      <w:r w:rsidR="00F16903">
        <w:t>Список литературы</w:t>
      </w:r>
      <w:bookmarkEnd w:id="35"/>
    </w:p>
    <w:p w:rsidR="00F16903" w:rsidRPr="00F93524" w:rsidRDefault="00F16903" w:rsidP="00F16903"/>
    <w:p w:rsidR="00204194" w:rsidRDefault="00204194" w:rsidP="00204194">
      <w:pPr>
        <w:pStyle w:val="ae"/>
        <w:numPr>
          <w:ilvl w:val="0"/>
          <w:numId w:val="4"/>
        </w:numPr>
        <w:rPr>
          <w:rFonts w:eastAsiaTheme="minorHAnsi"/>
        </w:rPr>
      </w:pPr>
      <w:bookmarkStart w:id="36" w:name="_Ref387183515"/>
      <w:bookmarkStart w:id="37" w:name="_Ref387263685"/>
      <w:r w:rsidRPr="00600A88">
        <w:rPr>
          <w:rFonts w:eastAsiaTheme="minorHAnsi"/>
        </w:rPr>
        <w:t xml:space="preserve">Бугайченко Д.Ю., Соловьев И.П. Библиотека многокорневых бинарных решающих диаграмм </w:t>
      </w:r>
      <w:r w:rsidRPr="00204194">
        <w:rPr>
          <w:rFonts w:eastAsiaTheme="minorHAnsi"/>
          <w:lang w:val="en-US"/>
        </w:rPr>
        <w:t>BddFunctions</w:t>
      </w:r>
      <w:r w:rsidRPr="00600A88">
        <w:rPr>
          <w:rFonts w:eastAsiaTheme="minorHAnsi"/>
        </w:rPr>
        <w:t xml:space="preserve"> и её применение.</w:t>
      </w:r>
      <w:bookmarkEnd w:id="36"/>
      <w:r w:rsidR="00600A88">
        <w:rPr>
          <w:rFonts w:eastAsiaTheme="minorHAnsi"/>
        </w:rPr>
        <w:t xml:space="preserve"> //</w:t>
      </w:r>
      <w:r w:rsidR="00600A88" w:rsidRPr="00600A88">
        <w:rPr>
          <w:rFonts w:eastAsiaTheme="minorHAnsi"/>
        </w:rPr>
        <w:t>Системное программирование.</w:t>
      </w:r>
      <w:r w:rsidR="00600A88">
        <w:rPr>
          <w:rFonts w:eastAsiaTheme="minorHAnsi"/>
        </w:rPr>
        <w:t xml:space="preserve"> </w:t>
      </w:r>
      <w:r w:rsidR="00600A88" w:rsidRPr="00600A88">
        <w:rPr>
          <w:rFonts w:eastAsiaTheme="minorHAnsi"/>
        </w:rPr>
        <w:t xml:space="preserve">Том 5, </w:t>
      </w:r>
      <w:proofErr w:type="spellStart"/>
      <w:r w:rsidR="00600A88" w:rsidRPr="00600A88">
        <w:rPr>
          <w:rFonts w:eastAsiaTheme="minorHAnsi"/>
        </w:rPr>
        <w:t>вып</w:t>
      </w:r>
      <w:proofErr w:type="spellEnd"/>
      <w:r w:rsidR="00600A88" w:rsidRPr="00600A88">
        <w:rPr>
          <w:rFonts w:eastAsiaTheme="minorHAnsi"/>
        </w:rPr>
        <w:t>. 1: Сб. статей</w:t>
      </w:r>
      <w:proofErr w:type="gramStart"/>
      <w:r w:rsidR="00600A88" w:rsidRPr="00600A88">
        <w:rPr>
          <w:rFonts w:eastAsiaTheme="minorHAnsi"/>
        </w:rPr>
        <w:t xml:space="preserve"> / П</w:t>
      </w:r>
      <w:proofErr w:type="gramEnd"/>
      <w:r w:rsidR="00600A88" w:rsidRPr="00600A88">
        <w:rPr>
          <w:rFonts w:eastAsiaTheme="minorHAnsi"/>
        </w:rPr>
        <w:t xml:space="preserve">од ред. </w:t>
      </w:r>
      <w:proofErr w:type="spellStart"/>
      <w:r w:rsidR="00600A88" w:rsidRPr="00600A88">
        <w:rPr>
          <w:rFonts w:eastAsiaTheme="minorHAnsi"/>
        </w:rPr>
        <w:t>А.Н.Терехова</w:t>
      </w:r>
      <w:proofErr w:type="spellEnd"/>
      <w:r w:rsidR="00600A88" w:rsidRPr="00600A88">
        <w:rPr>
          <w:rFonts w:eastAsiaTheme="minorHAnsi"/>
        </w:rPr>
        <w:t xml:space="preserve">, </w:t>
      </w:r>
      <w:proofErr w:type="spellStart"/>
      <w:r w:rsidR="00600A88" w:rsidRPr="00600A88">
        <w:rPr>
          <w:rFonts w:eastAsiaTheme="minorHAnsi"/>
        </w:rPr>
        <w:t>Д.Ю.Булычева</w:t>
      </w:r>
      <w:proofErr w:type="spellEnd"/>
      <w:r w:rsidR="00600A88" w:rsidRPr="00600A88">
        <w:rPr>
          <w:rFonts w:eastAsiaTheme="minorHAnsi"/>
        </w:rPr>
        <w:t>. -</w:t>
      </w:r>
      <w:r w:rsidR="00600A88" w:rsidRPr="00600A88">
        <w:rPr>
          <w:rFonts w:eastAsiaTheme="minorHAnsi"/>
          <w:lang w:val="en-US"/>
        </w:rPr>
        <w:t> </w:t>
      </w:r>
      <w:r w:rsidR="00600A88" w:rsidRPr="00600A88">
        <w:rPr>
          <w:rFonts w:eastAsiaTheme="minorHAnsi"/>
        </w:rPr>
        <w:t>СПб</w:t>
      </w:r>
      <w:proofErr w:type="gramStart"/>
      <w:r w:rsidR="00600A88" w:rsidRPr="00600A88">
        <w:rPr>
          <w:rFonts w:eastAsiaTheme="minorHAnsi"/>
        </w:rPr>
        <w:t xml:space="preserve">.: </w:t>
      </w:r>
      <w:proofErr w:type="gramEnd"/>
      <w:r w:rsidR="00600A88" w:rsidRPr="00600A88">
        <w:rPr>
          <w:rFonts w:eastAsiaTheme="minorHAnsi"/>
        </w:rPr>
        <w:t>Изд-во СПбГУ, 2010 г.</w:t>
      </w:r>
      <w:r w:rsidR="00600A88">
        <w:rPr>
          <w:rFonts w:eastAsiaTheme="minorHAnsi"/>
        </w:rPr>
        <w:t xml:space="preserve"> </w:t>
      </w:r>
      <w:r w:rsidR="00600A88" w:rsidRPr="00600A88">
        <w:rPr>
          <w:rFonts w:eastAsiaTheme="minorHAnsi"/>
        </w:rPr>
        <w:t>-- С. 190-213.</w:t>
      </w:r>
      <w:bookmarkEnd w:id="37"/>
    </w:p>
    <w:p w:rsidR="006B2528" w:rsidRDefault="006B2528" w:rsidP="00204194">
      <w:pPr>
        <w:pStyle w:val="ae"/>
        <w:numPr>
          <w:ilvl w:val="0"/>
          <w:numId w:val="4"/>
        </w:numPr>
        <w:rPr>
          <w:rFonts w:eastAsiaTheme="minorHAnsi"/>
        </w:rPr>
      </w:pPr>
      <w:bookmarkStart w:id="38" w:name="_Ref387185090"/>
      <w:r w:rsidRPr="006B2528">
        <w:rPr>
          <w:rFonts w:eastAsiaTheme="minorHAnsi"/>
        </w:rPr>
        <w:t xml:space="preserve">Бугайченко Д.Ю. Инструментарий для вероятностной верификации на основе многокорневых диаграмм решений. // Системное программирование. Том 6, </w:t>
      </w:r>
      <w:proofErr w:type="spellStart"/>
      <w:r w:rsidRPr="006B2528">
        <w:rPr>
          <w:rFonts w:eastAsiaTheme="minorHAnsi"/>
        </w:rPr>
        <w:t>вып</w:t>
      </w:r>
      <w:proofErr w:type="spellEnd"/>
      <w:r w:rsidRPr="006B2528">
        <w:rPr>
          <w:rFonts w:eastAsiaTheme="minorHAnsi"/>
        </w:rPr>
        <w:t>. 1: Сб. статей</w:t>
      </w:r>
      <w:proofErr w:type="gramStart"/>
      <w:r w:rsidRPr="006B2528">
        <w:rPr>
          <w:rFonts w:eastAsiaTheme="minorHAnsi"/>
        </w:rPr>
        <w:t xml:space="preserve"> / П</w:t>
      </w:r>
      <w:proofErr w:type="gramEnd"/>
      <w:r w:rsidRPr="006B2528">
        <w:rPr>
          <w:rFonts w:eastAsiaTheme="minorHAnsi"/>
        </w:rPr>
        <w:t xml:space="preserve">од ред. </w:t>
      </w:r>
      <w:proofErr w:type="spellStart"/>
      <w:r w:rsidRPr="006B2528">
        <w:rPr>
          <w:rFonts w:eastAsiaTheme="minorHAnsi"/>
        </w:rPr>
        <w:t>А.Н.Терехова</w:t>
      </w:r>
      <w:proofErr w:type="spellEnd"/>
      <w:r w:rsidRPr="006B2528">
        <w:rPr>
          <w:rFonts w:eastAsiaTheme="minorHAnsi"/>
        </w:rPr>
        <w:t xml:space="preserve">, </w:t>
      </w:r>
      <w:proofErr w:type="spellStart"/>
      <w:r w:rsidRPr="006B2528">
        <w:rPr>
          <w:rFonts w:eastAsiaTheme="minorHAnsi"/>
        </w:rPr>
        <w:t>Д.Ю.Булычева</w:t>
      </w:r>
      <w:proofErr w:type="spellEnd"/>
      <w:r w:rsidRPr="006B2528">
        <w:rPr>
          <w:rFonts w:eastAsiaTheme="minorHAnsi"/>
        </w:rPr>
        <w:t>. - СПб</w:t>
      </w:r>
      <w:proofErr w:type="gramStart"/>
      <w:r w:rsidRPr="006B2528">
        <w:rPr>
          <w:rFonts w:eastAsiaTheme="minorHAnsi"/>
        </w:rPr>
        <w:t xml:space="preserve">.: </w:t>
      </w:r>
      <w:proofErr w:type="gramEnd"/>
      <w:r w:rsidRPr="006B2528">
        <w:rPr>
          <w:rFonts w:eastAsiaTheme="minorHAnsi"/>
        </w:rPr>
        <w:t>Изд-во СПбГУ, 2011 г. -- С. 95-115.</w:t>
      </w:r>
      <w:bookmarkEnd w:id="38"/>
    </w:p>
    <w:p w:rsidR="006B2528" w:rsidRPr="00DC2375" w:rsidRDefault="006B2528" w:rsidP="006B2528">
      <w:pPr>
        <w:pStyle w:val="ae"/>
        <w:numPr>
          <w:ilvl w:val="0"/>
          <w:numId w:val="4"/>
        </w:numPr>
        <w:rPr>
          <w:rFonts w:eastAsiaTheme="minorHAnsi"/>
        </w:rPr>
      </w:pPr>
      <w:bookmarkStart w:id="39" w:name="_Ref387143143"/>
      <w:r w:rsidRPr="00C83C11">
        <w:rPr>
          <w:rFonts w:eastAsiaTheme="minorHAnsi"/>
        </w:rPr>
        <w:t xml:space="preserve">Бугайченко Д.Ю. Операции над целочисленными функциями, представленными в виде набора бинарных разрешающих диаграмм. </w:t>
      </w:r>
      <w:r w:rsidRPr="00C83C11">
        <w:rPr>
          <w:rFonts w:ascii="SFRM1000" w:eastAsiaTheme="minorHAnsi" w:hAnsi="SFRM1000" w:cs="SFRM1000"/>
        </w:rPr>
        <w:t xml:space="preserve">//ИНФОРМАЦИОННЫЕ ТЕХНОЛОГИИ МОДЕЛИРОВАНИЯ И УПРАВЛЕНИЯ. 2009. </w:t>
      </w:r>
      <w:r w:rsidRPr="00C83C11">
        <w:rPr>
          <w:rFonts w:asciiTheme="minorHAnsi" w:eastAsiaTheme="minorHAnsi" w:hAnsiTheme="minorHAnsi" w:cs="SFRM1000"/>
        </w:rPr>
        <w:t xml:space="preserve">№ </w:t>
      </w:r>
      <w:r w:rsidRPr="00C83C11">
        <w:rPr>
          <w:rFonts w:ascii="SFRM1000" w:eastAsiaTheme="minorHAnsi" w:hAnsi="SFRM1000" w:cs="SFRM1000"/>
        </w:rPr>
        <w:t xml:space="preserve">3. </w:t>
      </w:r>
      <w:r w:rsidRPr="00C83C11">
        <w:rPr>
          <w:rFonts w:asciiTheme="minorHAnsi" w:eastAsiaTheme="minorHAnsi" w:hAnsiTheme="minorHAnsi" w:cs="SFRM1000"/>
          <w:lang w:val="en-US"/>
        </w:rPr>
        <w:t>C</w:t>
      </w:r>
      <w:r w:rsidRPr="00C83C11">
        <w:rPr>
          <w:rFonts w:asciiTheme="minorHAnsi" w:eastAsiaTheme="minorHAnsi" w:hAnsiTheme="minorHAnsi" w:cs="SFRM1000"/>
        </w:rPr>
        <w:t>.</w:t>
      </w:r>
      <w:r w:rsidRPr="00C83C11">
        <w:rPr>
          <w:rFonts w:ascii="SFRM1000" w:eastAsiaTheme="minorHAnsi" w:hAnsi="SFRM1000" w:cs="SFRM1000"/>
        </w:rPr>
        <w:t xml:space="preserve"> 358–365.</w:t>
      </w:r>
      <w:bookmarkEnd w:id="39"/>
    </w:p>
    <w:p w:rsidR="006E2B06" w:rsidRPr="006E2B06" w:rsidRDefault="006E2B06" w:rsidP="006B2528">
      <w:pPr>
        <w:pStyle w:val="ae"/>
        <w:numPr>
          <w:ilvl w:val="0"/>
          <w:numId w:val="4"/>
        </w:numPr>
        <w:rPr>
          <w:rFonts w:eastAsiaTheme="minorHAnsi"/>
        </w:rPr>
      </w:pPr>
      <w:bookmarkStart w:id="40" w:name="_Ref387185113"/>
      <w:bookmarkStart w:id="41" w:name="_Ref387199039"/>
      <w:r w:rsidRPr="006E2B06">
        <w:rPr>
          <w:rFonts w:eastAsiaTheme="minorHAnsi"/>
        </w:rPr>
        <w:t>Карпов</w:t>
      </w:r>
      <w:r w:rsidRPr="006E2B06">
        <w:rPr>
          <w:rFonts w:eastAsiaTheme="minorHAnsi"/>
          <w:lang w:val="en-US"/>
        </w:rPr>
        <w:t xml:space="preserve"> </w:t>
      </w:r>
      <w:r w:rsidRPr="006E2B06">
        <w:rPr>
          <w:rFonts w:eastAsiaTheme="minorHAnsi"/>
        </w:rPr>
        <w:t>Ю</w:t>
      </w:r>
      <w:r w:rsidRPr="006E2B06">
        <w:rPr>
          <w:rFonts w:eastAsiaTheme="minorHAnsi"/>
          <w:lang w:val="en-US"/>
        </w:rPr>
        <w:t xml:space="preserve">. </w:t>
      </w:r>
      <w:r w:rsidRPr="006E2B06">
        <w:rPr>
          <w:rFonts w:eastAsiaTheme="minorHAnsi"/>
        </w:rPr>
        <w:t>Г</w:t>
      </w:r>
      <w:r w:rsidRPr="006E2B06">
        <w:rPr>
          <w:rFonts w:eastAsiaTheme="minorHAnsi"/>
          <w:lang w:val="en-US"/>
        </w:rPr>
        <w:t xml:space="preserve">. Model Checking. </w:t>
      </w:r>
      <w:r w:rsidRPr="006E2B06">
        <w:rPr>
          <w:rFonts w:eastAsiaTheme="minorHAnsi"/>
        </w:rPr>
        <w:t>Верификация Параллельных и Распределенных Программных Систем. БХВ-Петербург, 2010. С. 552.</w:t>
      </w:r>
      <w:bookmarkEnd w:id="40"/>
    </w:p>
    <w:p w:rsidR="00DC2375" w:rsidRPr="006B2528" w:rsidRDefault="00DC2375" w:rsidP="006B2528">
      <w:pPr>
        <w:pStyle w:val="ae"/>
        <w:numPr>
          <w:ilvl w:val="0"/>
          <w:numId w:val="4"/>
        </w:numPr>
        <w:rPr>
          <w:rFonts w:eastAsiaTheme="minorHAnsi"/>
        </w:rPr>
      </w:pPr>
      <w:bookmarkStart w:id="42" w:name="_Ref387896741"/>
      <w:r>
        <w:rPr>
          <w:rFonts w:asciiTheme="minorHAnsi" w:eastAsiaTheme="minorHAnsi" w:hAnsiTheme="minorHAnsi" w:cs="SFRM1000"/>
        </w:rPr>
        <w:t xml:space="preserve">Кнут, Д. Э. Искусство программирования. Том 4, А Комбинаторные алгоритмы. Часть 1. 2013г., С. </w:t>
      </w:r>
      <w:r w:rsidR="00A65DED">
        <w:rPr>
          <w:rFonts w:asciiTheme="minorHAnsi" w:eastAsiaTheme="minorHAnsi" w:hAnsiTheme="minorHAnsi" w:cs="SFRM1000"/>
        </w:rPr>
        <w:t>242-328.</w:t>
      </w:r>
      <w:bookmarkEnd w:id="41"/>
      <w:bookmarkEnd w:id="42"/>
      <w:r w:rsidR="00A65DED">
        <w:rPr>
          <w:rFonts w:asciiTheme="minorHAnsi" w:eastAsiaTheme="minorHAnsi" w:hAnsiTheme="minorHAnsi" w:cs="SFRM1000"/>
        </w:rPr>
        <w:t xml:space="preserve"> </w:t>
      </w:r>
    </w:p>
    <w:p w:rsidR="00C7598C" w:rsidRPr="00DB2141" w:rsidRDefault="00C7598C" w:rsidP="0044287C">
      <w:pPr>
        <w:pStyle w:val="ae"/>
        <w:numPr>
          <w:ilvl w:val="0"/>
          <w:numId w:val="4"/>
        </w:numPr>
        <w:rPr>
          <w:rFonts w:eastAsiaTheme="minorHAnsi"/>
          <w:szCs w:val="28"/>
          <w:lang w:val="en-US"/>
        </w:rPr>
      </w:pPr>
      <w:bookmarkStart w:id="43" w:name="_Ref387552367"/>
      <w:r w:rsidRPr="00DB2141">
        <w:rPr>
          <w:color w:val="000000"/>
          <w:szCs w:val="28"/>
          <w:lang w:val="en-US"/>
        </w:rPr>
        <w:t xml:space="preserve">A. </w:t>
      </w:r>
      <w:proofErr w:type="spellStart"/>
      <w:r w:rsidRPr="00DB2141">
        <w:rPr>
          <w:color w:val="000000"/>
          <w:szCs w:val="28"/>
          <w:lang w:val="en-US"/>
        </w:rPr>
        <w:t>Mishchenko</w:t>
      </w:r>
      <w:proofErr w:type="spellEnd"/>
      <w:r w:rsidRPr="00DB2141">
        <w:rPr>
          <w:color w:val="000000"/>
          <w:szCs w:val="28"/>
          <w:lang w:val="en-US"/>
        </w:rPr>
        <w:t>, "An introduction to zero-suppressed binary decision diagrams", Technical report, Portland State University, June 2001.</w:t>
      </w:r>
      <w:bookmarkEnd w:id="43"/>
    </w:p>
    <w:p w:rsidR="00600A88" w:rsidRPr="00D31630" w:rsidRDefault="00600A88" w:rsidP="00600A88">
      <w:pPr>
        <w:pStyle w:val="ae"/>
        <w:numPr>
          <w:ilvl w:val="0"/>
          <w:numId w:val="4"/>
        </w:numPr>
        <w:rPr>
          <w:rFonts w:eastAsiaTheme="minorHAnsi"/>
          <w:lang w:val="en-US"/>
        </w:rPr>
      </w:pPr>
      <w:bookmarkStart w:id="44" w:name="_Ref387118566"/>
      <w:bookmarkStart w:id="45" w:name="_Ref387183275"/>
      <w:r w:rsidRPr="00DB2141">
        <w:rPr>
          <w:szCs w:val="28"/>
          <w:lang w:val="en-US"/>
        </w:rPr>
        <w:t xml:space="preserve">Bryant, R.E.: Symbolic </w:t>
      </w:r>
      <w:proofErr w:type="spellStart"/>
      <w:proofErr w:type="gramStart"/>
      <w:r w:rsidRPr="00DB2141">
        <w:rPr>
          <w:szCs w:val="28"/>
          <w:lang w:val="en-US"/>
        </w:rPr>
        <w:t>boolean</w:t>
      </w:r>
      <w:proofErr w:type="spellEnd"/>
      <w:proofErr w:type="gramEnd"/>
      <w:r w:rsidRPr="00DB2141">
        <w:rPr>
          <w:szCs w:val="28"/>
          <w:lang w:val="en-US"/>
        </w:rPr>
        <w:t xml:space="preserve"> manipulation with ordered binary-</w:t>
      </w:r>
      <w:r w:rsidRPr="00D72E44">
        <w:rPr>
          <w:lang w:val="en-US"/>
        </w:rPr>
        <w:t>decision diagrams. ACM Computing Surveys 24(3) (1992) 293-318</w:t>
      </w:r>
      <w:bookmarkEnd w:id="44"/>
    </w:p>
    <w:p w:rsidR="00D31630" w:rsidRPr="006E2B06" w:rsidRDefault="00D31630" w:rsidP="00D31630">
      <w:pPr>
        <w:pStyle w:val="ae"/>
        <w:numPr>
          <w:ilvl w:val="0"/>
          <w:numId w:val="4"/>
        </w:numPr>
        <w:suppressAutoHyphens/>
        <w:spacing w:after="240" w:line="276" w:lineRule="auto"/>
      </w:pPr>
      <w:bookmarkStart w:id="46" w:name="_Ref387445953"/>
      <w:r w:rsidRPr="00013FA9">
        <w:rPr>
          <w:rFonts w:eastAsiaTheme="minorHAnsi" w:cs="Times New Roman"/>
          <w:szCs w:val="24"/>
          <w:lang w:val="en-US"/>
        </w:rPr>
        <w:t>Code</w:t>
      </w:r>
      <w:r w:rsidRPr="007E77CC">
        <w:rPr>
          <w:rFonts w:eastAsiaTheme="minorHAnsi" w:cs="Times New Roman"/>
          <w:szCs w:val="24"/>
        </w:rPr>
        <w:t>::</w:t>
      </w:r>
      <w:r w:rsidRPr="00013FA9">
        <w:rPr>
          <w:rFonts w:eastAsiaTheme="minorHAnsi" w:cs="Times New Roman"/>
          <w:szCs w:val="24"/>
          <w:lang w:val="en-US"/>
        </w:rPr>
        <w:t>Blocks</w:t>
      </w:r>
      <w:r w:rsidRPr="007E77CC">
        <w:rPr>
          <w:rFonts w:eastAsiaTheme="minorHAnsi" w:cs="Times New Roman"/>
          <w:szCs w:val="24"/>
        </w:rPr>
        <w:t xml:space="preserve"> </w:t>
      </w:r>
      <w:r w:rsidRPr="00013FA9">
        <w:rPr>
          <w:rFonts w:eastAsiaTheme="minorHAnsi" w:cs="Times New Roman"/>
          <w:szCs w:val="24"/>
          <w:lang w:val="en-US"/>
        </w:rPr>
        <w:t>C</w:t>
      </w:r>
      <w:r w:rsidRPr="007E77CC">
        <w:rPr>
          <w:rFonts w:eastAsiaTheme="minorHAnsi" w:cs="Times New Roman"/>
          <w:szCs w:val="24"/>
        </w:rPr>
        <w:t xml:space="preserve">++ </w:t>
      </w:r>
      <w:r w:rsidRPr="00013FA9">
        <w:rPr>
          <w:rFonts w:eastAsiaTheme="minorHAnsi" w:cs="Times New Roman"/>
          <w:szCs w:val="24"/>
          <w:lang w:val="en-US"/>
        </w:rPr>
        <w:t>IDE</w:t>
      </w:r>
      <w:r w:rsidRPr="007E77CC">
        <w:rPr>
          <w:rFonts w:eastAsiaTheme="minorHAnsi" w:cs="Times New Roman"/>
          <w:szCs w:val="24"/>
        </w:rPr>
        <w:t xml:space="preserve">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</w:t>
      </w:r>
      <w:r w:rsidRPr="006E2B06">
        <w:rPr>
          <w:rFonts w:eastAsiaTheme="minorHAnsi" w:cs="Times New Roman"/>
          <w:szCs w:val="24"/>
        </w:rPr>
        <w:t xml:space="preserve">: </w:t>
      </w:r>
      <w:r w:rsidRPr="00013FA9">
        <w:rPr>
          <w:rFonts w:eastAsiaTheme="minorHAnsi" w:cs="Times New Roman"/>
          <w:szCs w:val="24"/>
          <w:lang w:val="en-US"/>
        </w:rPr>
        <w:t>http</w:t>
      </w:r>
      <w:r w:rsidRPr="006E2B06">
        <w:rPr>
          <w:rFonts w:eastAsiaTheme="minorHAnsi" w:cs="Times New Roman"/>
          <w:szCs w:val="24"/>
        </w:rPr>
        <w:t>://</w:t>
      </w:r>
      <w:r w:rsidRPr="00013FA9">
        <w:rPr>
          <w:rFonts w:eastAsiaTheme="minorHAnsi" w:cs="Times New Roman"/>
          <w:szCs w:val="24"/>
          <w:lang w:val="en-US"/>
        </w:rPr>
        <w:t>www</w:t>
      </w:r>
      <w:r w:rsidRPr="006E2B06">
        <w:rPr>
          <w:rFonts w:eastAsiaTheme="minorHAnsi" w:cs="Times New Roman"/>
          <w:szCs w:val="24"/>
        </w:rPr>
        <w:t>.</w:t>
      </w:r>
      <w:proofErr w:type="spellStart"/>
      <w:r w:rsidRPr="00013FA9">
        <w:rPr>
          <w:rFonts w:eastAsiaTheme="minorHAnsi" w:cs="Times New Roman"/>
          <w:szCs w:val="24"/>
          <w:lang w:val="en-US"/>
        </w:rPr>
        <w:t>codeblocks</w:t>
      </w:r>
      <w:proofErr w:type="spellEnd"/>
      <w:r w:rsidRPr="006E2B06">
        <w:rPr>
          <w:rFonts w:eastAsiaTheme="minorHAnsi" w:cs="Times New Roman"/>
          <w:szCs w:val="24"/>
        </w:rPr>
        <w:t>.</w:t>
      </w:r>
      <w:r w:rsidRPr="00013FA9">
        <w:rPr>
          <w:rFonts w:eastAsiaTheme="minorHAnsi" w:cs="Times New Roman"/>
          <w:szCs w:val="24"/>
          <w:lang w:val="en-US"/>
        </w:rPr>
        <w:t>org</w:t>
      </w:r>
      <w:r w:rsidRPr="006E2B06">
        <w:rPr>
          <w:rFonts w:eastAsiaTheme="minorHAnsi" w:cs="Times New Roman"/>
          <w:szCs w:val="24"/>
        </w:rPr>
        <w:t>/.</w:t>
      </w:r>
      <w:bookmarkEnd w:id="46"/>
    </w:p>
    <w:p w:rsidR="00D31630" w:rsidRPr="00C26885" w:rsidRDefault="00D31630" w:rsidP="000357E9">
      <w:pPr>
        <w:pStyle w:val="ae"/>
        <w:numPr>
          <w:ilvl w:val="0"/>
          <w:numId w:val="4"/>
        </w:numPr>
        <w:suppressAutoHyphens/>
        <w:spacing w:after="240" w:line="276" w:lineRule="auto"/>
        <w:rPr>
          <w:rFonts w:eastAsiaTheme="minorHAnsi"/>
        </w:rPr>
      </w:pPr>
      <w:bookmarkStart w:id="47" w:name="_Ref387446378"/>
      <w:r w:rsidRPr="00D31630">
        <w:rPr>
          <w:lang w:val="en-US"/>
        </w:rPr>
        <w:t>Google</w:t>
      </w:r>
      <w:r w:rsidRPr="00C26885">
        <w:t xml:space="preserve"> </w:t>
      </w:r>
      <w:r w:rsidRPr="00D31630">
        <w:rPr>
          <w:lang w:val="en-US"/>
        </w:rPr>
        <w:t>C</w:t>
      </w:r>
      <w:r w:rsidRPr="00C26885">
        <w:t xml:space="preserve">++ </w:t>
      </w:r>
      <w:r w:rsidRPr="00D31630">
        <w:rPr>
          <w:lang w:val="en-US"/>
        </w:rPr>
        <w:t>Testing</w:t>
      </w:r>
      <w:r w:rsidRPr="00C26885">
        <w:t xml:space="preserve"> </w:t>
      </w:r>
      <w:r w:rsidRPr="00D31630">
        <w:rPr>
          <w:lang w:val="en-US"/>
        </w:rPr>
        <w:t>Framework</w:t>
      </w:r>
      <w:r w:rsidRPr="00C26885">
        <w:t xml:space="preserve">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</w:t>
      </w:r>
      <w:r w:rsidRPr="00C26885">
        <w:rPr>
          <w:rFonts w:eastAsiaTheme="minorHAnsi" w:cs="Times New Roman"/>
          <w:szCs w:val="24"/>
        </w:rPr>
        <w:t xml:space="preserve">: </w:t>
      </w:r>
      <w:r w:rsidRPr="00D31630">
        <w:rPr>
          <w:lang w:val="en-US"/>
        </w:rPr>
        <w:t>http</w:t>
      </w:r>
      <w:r w:rsidRPr="00C26885">
        <w:t>://</w:t>
      </w:r>
      <w:r w:rsidRPr="00D31630">
        <w:rPr>
          <w:lang w:val="en-US"/>
        </w:rPr>
        <w:t>code</w:t>
      </w:r>
      <w:r w:rsidRPr="00C26885">
        <w:t>.</w:t>
      </w:r>
      <w:proofErr w:type="spellStart"/>
      <w:r w:rsidRPr="00D31630">
        <w:rPr>
          <w:lang w:val="en-US"/>
        </w:rPr>
        <w:t>google</w:t>
      </w:r>
      <w:proofErr w:type="spellEnd"/>
      <w:r w:rsidRPr="00C26885">
        <w:t>.</w:t>
      </w:r>
      <w:r w:rsidRPr="00D31630">
        <w:rPr>
          <w:lang w:val="en-US"/>
        </w:rPr>
        <w:t>com</w:t>
      </w:r>
      <w:r w:rsidRPr="00C26885">
        <w:t>/</w:t>
      </w:r>
      <w:r w:rsidRPr="00D31630">
        <w:rPr>
          <w:lang w:val="en-US"/>
        </w:rPr>
        <w:t>p</w:t>
      </w:r>
      <w:r w:rsidRPr="00C26885">
        <w:t>/</w:t>
      </w:r>
      <w:proofErr w:type="spellStart"/>
      <w:r w:rsidRPr="00D31630">
        <w:rPr>
          <w:lang w:val="en-US"/>
        </w:rPr>
        <w:t>googletest</w:t>
      </w:r>
      <w:proofErr w:type="spellEnd"/>
      <w:r w:rsidRPr="00C26885">
        <w:t>/.</w:t>
      </w:r>
      <w:bookmarkEnd w:id="47"/>
    </w:p>
    <w:p w:rsidR="00D70CCD" w:rsidRPr="00C26885" w:rsidRDefault="00D70CCD" w:rsidP="00D70CCD">
      <w:pPr>
        <w:pStyle w:val="ae"/>
        <w:numPr>
          <w:ilvl w:val="0"/>
          <w:numId w:val="4"/>
        </w:numPr>
        <w:suppressAutoHyphens/>
        <w:spacing w:after="240" w:line="276" w:lineRule="auto"/>
        <w:rPr>
          <w:rFonts w:eastAsiaTheme="minorHAnsi"/>
        </w:rPr>
      </w:pPr>
      <w:bookmarkStart w:id="48" w:name="_Ref387454547"/>
      <w:proofErr w:type="spellStart"/>
      <w:r>
        <w:rPr>
          <w:rFonts w:eastAsiaTheme="minorHAnsi"/>
          <w:lang w:val="en-US"/>
        </w:rPr>
        <w:lastRenderedPageBreak/>
        <w:t>IntelliJ</w:t>
      </w:r>
      <w:proofErr w:type="spellEnd"/>
      <w:r w:rsidRPr="00C26885">
        <w:rPr>
          <w:rFonts w:eastAsiaTheme="minorHAnsi"/>
        </w:rPr>
        <w:t xml:space="preserve"> </w:t>
      </w:r>
      <w:r>
        <w:rPr>
          <w:rFonts w:eastAsiaTheme="minorHAnsi"/>
          <w:lang w:val="en-US"/>
        </w:rPr>
        <w:t>IDEA</w:t>
      </w:r>
      <w:r w:rsidRPr="00C26885">
        <w:rPr>
          <w:rFonts w:eastAsiaTheme="minorHAnsi"/>
        </w:rPr>
        <w:t xml:space="preserve">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</w:t>
      </w:r>
      <w:r w:rsidR="00C26885" w:rsidRPr="00C26885">
        <w:rPr>
          <w:rFonts w:eastAsiaTheme="minorHAnsi" w:cs="Times New Roman"/>
          <w:szCs w:val="24"/>
        </w:rPr>
        <w:t>:</w:t>
      </w:r>
      <w:r w:rsidRPr="00C26885">
        <w:rPr>
          <w:rFonts w:eastAsiaTheme="minorHAnsi"/>
        </w:rPr>
        <w:t xml:space="preserve"> </w:t>
      </w:r>
      <w:r w:rsidRPr="00D70CCD">
        <w:rPr>
          <w:rFonts w:eastAsiaTheme="minorHAnsi"/>
          <w:lang w:val="en-US"/>
        </w:rPr>
        <w:t>http</w:t>
      </w:r>
      <w:r w:rsidRPr="00C26885">
        <w:rPr>
          <w:rFonts w:eastAsiaTheme="minorHAnsi"/>
        </w:rPr>
        <w:t>://</w:t>
      </w:r>
      <w:r w:rsidRPr="00D70CCD">
        <w:rPr>
          <w:rFonts w:eastAsiaTheme="minorHAnsi"/>
          <w:lang w:val="en-US"/>
        </w:rPr>
        <w:t>www</w:t>
      </w:r>
      <w:r w:rsidRPr="00C26885">
        <w:rPr>
          <w:rFonts w:eastAsiaTheme="minorHAnsi"/>
        </w:rPr>
        <w:t>.</w:t>
      </w:r>
      <w:proofErr w:type="spellStart"/>
      <w:r w:rsidRPr="00D70CCD">
        <w:rPr>
          <w:rFonts w:eastAsiaTheme="minorHAnsi"/>
          <w:lang w:val="en-US"/>
        </w:rPr>
        <w:t>jetbrains</w:t>
      </w:r>
      <w:proofErr w:type="spellEnd"/>
      <w:r w:rsidRPr="00C26885">
        <w:rPr>
          <w:rFonts w:eastAsiaTheme="minorHAnsi"/>
        </w:rPr>
        <w:t>.</w:t>
      </w:r>
      <w:r w:rsidRPr="00D70CCD">
        <w:rPr>
          <w:rFonts w:eastAsiaTheme="minorHAnsi"/>
          <w:lang w:val="en-US"/>
        </w:rPr>
        <w:t>com</w:t>
      </w:r>
      <w:r w:rsidRPr="00C26885">
        <w:rPr>
          <w:rFonts w:eastAsiaTheme="minorHAnsi"/>
        </w:rPr>
        <w:t>/</w:t>
      </w:r>
      <w:r w:rsidRPr="00D70CCD">
        <w:rPr>
          <w:rFonts w:eastAsiaTheme="minorHAnsi"/>
          <w:lang w:val="en-US"/>
        </w:rPr>
        <w:t>idea</w:t>
      </w:r>
      <w:r w:rsidRPr="00C26885">
        <w:rPr>
          <w:rFonts w:eastAsiaTheme="minorHAnsi"/>
        </w:rPr>
        <w:t>/</w:t>
      </w:r>
      <w:bookmarkEnd w:id="48"/>
    </w:p>
    <w:p w:rsidR="00035A36" w:rsidRPr="00C26885" w:rsidRDefault="00035A36" w:rsidP="00035A36">
      <w:pPr>
        <w:pStyle w:val="ae"/>
        <w:numPr>
          <w:ilvl w:val="0"/>
          <w:numId w:val="4"/>
        </w:numPr>
        <w:suppressAutoHyphens/>
        <w:spacing w:after="240" w:line="276" w:lineRule="auto"/>
        <w:rPr>
          <w:rFonts w:eastAsiaTheme="minorHAnsi"/>
        </w:rPr>
      </w:pPr>
      <w:bookmarkStart w:id="49" w:name="_Ref387547535"/>
      <w:proofErr w:type="spellStart"/>
      <w:r>
        <w:rPr>
          <w:rFonts w:eastAsiaTheme="minorHAnsi"/>
          <w:lang w:val="en-US"/>
        </w:rPr>
        <w:t>KryoNet</w:t>
      </w:r>
      <w:proofErr w:type="spellEnd"/>
      <w:r w:rsidRPr="007E77CC">
        <w:rPr>
          <w:rFonts w:eastAsiaTheme="minorHAnsi"/>
        </w:rPr>
        <w:t xml:space="preserve">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</w:t>
      </w:r>
      <w:r w:rsidRPr="00C26885">
        <w:rPr>
          <w:rFonts w:eastAsiaTheme="minorHAnsi"/>
        </w:rPr>
        <w:t xml:space="preserve">: </w:t>
      </w:r>
      <w:r w:rsidRPr="00035A36">
        <w:rPr>
          <w:rFonts w:eastAsiaTheme="minorHAnsi"/>
          <w:lang w:val="en-US"/>
        </w:rPr>
        <w:t>https</w:t>
      </w:r>
      <w:r w:rsidRPr="00C26885">
        <w:rPr>
          <w:rFonts w:eastAsiaTheme="minorHAnsi"/>
        </w:rPr>
        <w:t>://</w:t>
      </w:r>
      <w:proofErr w:type="spellStart"/>
      <w:r w:rsidRPr="00035A36">
        <w:rPr>
          <w:rFonts w:eastAsiaTheme="minorHAnsi"/>
          <w:lang w:val="en-US"/>
        </w:rPr>
        <w:t>github</w:t>
      </w:r>
      <w:proofErr w:type="spellEnd"/>
      <w:r w:rsidRPr="00C26885">
        <w:rPr>
          <w:rFonts w:eastAsiaTheme="minorHAnsi"/>
        </w:rPr>
        <w:t>.</w:t>
      </w:r>
      <w:r w:rsidRPr="00035A36">
        <w:rPr>
          <w:rFonts w:eastAsiaTheme="minorHAnsi"/>
          <w:lang w:val="en-US"/>
        </w:rPr>
        <w:t>com</w:t>
      </w:r>
      <w:r w:rsidRPr="00C26885">
        <w:rPr>
          <w:rFonts w:eastAsiaTheme="minorHAnsi"/>
        </w:rPr>
        <w:t>/</w:t>
      </w:r>
      <w:proofErr w:type="spellStart"/>
      <w:r w:rsidRPr="00035A36">
        <w:rPr>
          <w:rFonts w:eastAsiaTheme="minorHAnsi"/>
          <w:lang w:val="en-US"/>
        </w:rPr>
        <w:t>EsotericSoftware</w:t>
      </w:r>
      <w:proofErr w:type="spellEnd"/>
      <w:r w:rsidRPr="00C26885">
        <w:rPr>
          <w:rFonts w:eastAsiaTheme="minorHAnsi"/>
        </w:rPr>
        <w:t>/</w:t>
      </w:r>
      <w:proofErr w:type="spellStart"/>
      <w:r w:rsidRPr="00035A36">
        <w:rPr>
          <w:rFonts w:eastAsiaTheme="minorHAnsi"/>
          <w:lang w:val="en-US"/>
        </w:rPr>
        <w:t>kryonet</w:t>
      </w:r>
      <w:bookmarkEnd w:id="49"/>
      <w:proofErr w:type="spellEnd"/>
    </w:p>
    <w:p w:rsidR="00A6794B" w:rsidRPr="00C26885" w:rsidRDefault="00A6794B" w:rsidP="00600A88">
      <w:pPr>
        <w:pStyle w:val="ae"/>
        <w:numPr>
          <w:ilvl w:val="0"/>
          <w:numId w:val="4"/>
        </w:numPr>
        <w:rPr>
          <w:rFonts w:eastAsiaTheme="minorHAnsi"/>
        </w:rPr>
      </w:pPr>
      <w:bookmarkStart w:id="50" w:name="_Ref387454649"/>
      <w:proofErr w:type="spellStart"/>
      <w:r>
        <w:rPr>
          <w:rFonts w:eastAsiaTheme="minorHAnsi"/>
          <w:lang w:val="en-US"/>
        </w:rPr>
        <w:t>LeCun</w:t>
      </w:r>
      <w:proofErr w:type="spellEnd"/>
      <w:r>
        <w:rPr>
          <w:rFonts w:eastAsiaTheme="minorHAnsi"/>
          <w:lang w:val="en-US"/>
        </w:rPr>
        <w:t xml:space="preserve">, Y., Cortes, C., Burges, C. J.: The MNIST database of handwritten digits.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доступа:</w:t>
      </w:r>
      <w:r w:rsidR="00C26885" w:rsidRPr="00C26885">
        <w:rPr>
          <w:rFonts w:eastAsiaTheme="minorHAnsi"/>
        </w:rPr>
        <w:t xml:space="preserve"> </w:t>
      </w:r>
      <w:r>
        <w:rPr>
          <w:rFonts w:eastAsiaTheme="minorHAnsi"/>
          <w:lang w:val="en-US"/>
        </w:rPr>
        <w:t>http</w:t>
      </w:r>
      <w:r w:rsidRPr="00C26885">
        <w:rPr>
          <w:rFonts w:eastAsiaTheme="minorHAnsi"/>
        </w:rPr>
        <w:t>://</w:t>
      </w:r>
      <w:proofErr w:type="spellStart"/>
      <w:r>
        <w:rPr>
          <w:rFonts w:eastAsiaTheme="minorHAnsi"/>
          <w:lang w:val="en-US"/>
        </w:rPr>
        <w:t>yann</w:t>
      </w:r>
      <w:proofErr w:type="spellEnd"/>
      <w:r w:rsidRPr="00C26885">
        <w:rPr>
          <w:rFonts w:eastAsiaTheme="minorHAnsi"/>
        </w:rPr>
        <w:t>.</w:t>
      </w:r>
      <w:proofErr w:type="spellStart"/>
      <w:r>
        <w:rPr>
          <w:rFonts w:eastAsiaTheme="minorHAnsi"/>
          <w:lang w:val="en-US"/>
        </w:rPr>
        <w:t>lecun</w:t>
      </w:r>
      <w:proofErr w:type="spellEnd"/>
      <w:r w:rsidRPr="00C26885">
        <w:rPr>
          <w:rFonts w:eastAsiaTheme="minorHAnsi"/>
        </w:rPr>
        <w:t>.</w:t>
      </w:r>
      <w:r>
        <w:rPr>
          <w:rFonts w:eastAsiaTheme="minorHAnsi"/>
          <w:lang w:val="en-US"/>
        </w:rPr>
        <w:t>com</w:t>
      </w:r>
      <w:r w:rsidRPr="00C26885">
        <w:rPr>
          <w:rFonts w:eastAsiaTheme="minorHAnsi"/>
        </w:rPr>
        <w:t>/</w:t>
      </w:r>
      <w:proofErr w:type="spellStart"/>
      <w:r>
        <w:rPr>
          <w:rFonts w:eastAsiaTheme="minorHAnsi"/>
          <w:lang w:val="en-US"/>
        </w:rPr>
        <w:t>exdb</w:t>
      </w:r>
      <w:proofErr w:type="spellEnd"/>
      <w:r w:rsidRPr="00C26885">
        <w:rPr>
          <w:rFonts w:eastAsiaTheme="minorHAnsi"/>
        </w:rPr>
        <w:t>/</w:t>
      </w:r>
      <w:proofErr w:type="spellStart"/>
      <w:r>
        <w:rPr>
          <w:rFonts w:eastAsiaTheme="minorHAnsi"/>
          <w:lang w:val="en-US"/>
        </w:rPr>
        <w:t>mnist</w:t>
      </w:r>
      <w:proofErr w:type="spellEnd"/>
      <w:r w:rsidRPr="00C26885">
        <w:rPr>
          <w:rFonts w:eastAsiaTheme="minorHAnsi"/>
        </w:rPr>
        <w:t>/</w:t>
      </w:r>
      <w:bookmarkEnd w:id="50"/>
    </w:p>
    <w:p w:rsidR="002437CF" w:rsidRPr="00C26885" w:rsidRDefault="00204194" w:rsidP="002437CF">
      <w:pPr>
        <w:pStyle w:val="ae"/>
        <w:numPr>
          <w:ilvl w:val="0"/>
          <w:numId w:val="4"/>
        </w:numPr>
      </w:pPr>
      <w:bookmarkStart w:id="51" w:name="_Ref387192220"/>
      <w:r w:rsidRPr="00C83C11">
        <w:rPr>
          <w:rFonts w:eastAsiaTheme="minorHAnsi"/>
          <w:lang w:val="en-US"/>
        </w:rPr>
        <w:t xml:space="preserve">Lind-Nielsen J. BDD Package </w:t>
      </w:r>
      <w:proofErr w:type="spellStart"/>
      <w:r w:rsidRPr="00C83C11">
        <w:rPr>
          <w:rFonts w:eastAsiaTheme="minorHAnsi"/>
          <w:lang w:val="en-US"/>
        </w:rPr>
        <w:t>BuDDy</w:t>
      </w:r>
      <w:proofErr w:type="spellEnd"/>
      <w:r w:rsidRPr="00C83C11">
        <w:rPr>
          <w:rFonts w:eastAsiaTheme="minorHAnsi"/>
          <w:lang w:val="en-US"/>
        </w:rPr>
        <w:t xml:space="preserve">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</w:t>
      </w:r>
      <w:r w:rsidRPr="00C26885">
        <w:rPr>
          <w:rFonts w:eastAsiaTheme="minorHAnsi"/>
        </w:rPr>
        <w:t xml:space="preserve">: </w:t>
      </w:r>
      <w:r w:rsidRPr="00C83C11">
        <w:rPr>
          <w:rFonts w:eastAsiaTheme="minorHAnsi"/>
          <w:lang w:val="en-US"/>
        </w:rPr>
        <w:t>http</w:t>
      </w:r>
      <w:r w:rsidRPr="00C26885">
        <w:rPr>
          <w:rFonts w:eastAsiaTheme="minorHAnsi"/>
        </w:rPr>
        <w:t>://</w:t>
      </w:r>
      <w:r w:rsidRPr="00C83C11">
        <w:rPr>
          <w:rFonts w:eastAsiaTheme="minorHAnsi"/>
          <w:lang w:val="en-US"/>
        </w:rPr>
        <w:t>buddy</w:t>
      </w:r>
      <w:r w:rsidRPr="00C26885">
        <w:rPr>
          <w:rFonts w:eastAsiaTheme="minorHAnsi"/>
        </w:rPr>
        <w:t>.</w:t>
      </w:r>
      <w:proofErr w:type="spellStart"/>
      <w:r w:rsidRPr="00C83C11">
        <w:rPr>
          <w:rFonts w:eastAsiaTheme="minorHAnsi"/>
          <w:lang w:val="en-US"/>
        </w:rPr>
        <w:t>sourceforge</w:t>
      </w:r>
      <w:proofErr w:type="spellEnd"/>
      <w:r w:rsidRPr="00C26885">
        <w:rPr>
          <w:rFonts w:eastAsiaTheme="minorHAnsi"/>
        </w:rPr>
        <w:t>.</w:t>
      </w:r>
      <w:r w:rsidRPr="00C83C11">
        <w:rPr>
          <w:rFonts w:eastAsiaTheme="minorHAnsi"/>
          <w:lang w:val="en-US"/>
        </w:rPr>
        <w:t>net</w:t>
      </w:r>
      <w:r w:rsidRPr="00C26885">
        <w:rPr>
          <w:rFonts w:eastAsiaTheme="minorHAnsi"/>
        </w:rPr>
        <w:t>.</w:t>
      </w:r>
      <w:bookmarkEnd w:id="45"/>
      <w:bookmarkEnd w:id="51"/>
    </w:p>
    <w:p w:rsidR="006E3E94" w:rsidRPr="006E3E94" w:rsidRDefault="006E3E94" w:rsidP="006E3E94">
      <w:pPr>
        <w:pStyle w:val="ae"/>
        <w:numPr>
          <w:ilvl w:val="0"/>
          <w:numId w:val="4"/>
        </w:numPr>
        <w:rPr>
          <w:lang w:val="en-US"/>
        </w:rPr>
      </w:pPr>
      <w:bookmarkStart w:id="52" w:name="_Ref387189840"/>
      <w:r w:rsidRPr="006E3E94">
        <w:rPr>
          <w:lang w:val="en-US"/>
        </w:rPr>
        <w:t xml:space="preserve">Minato, </w:t>
      </w:r>
      <w:proofErr w:type="spellStart"/>
      <w:r w:rsidRPr="006E3E94">
        <w:rPr>
          <w:lang w:val="en-US"/>
        </w:rPr>
        <w:t>S.i</w:t>
      </w:r>
      <w:proofErr w:type="spellEnd"/>
      <w:r w:rsidRPr="006E3E94">
        <w:rPr>
          <w:lang w:val="en-US"/>
        </w:rPr>
        <w:t>.: Data mining using binary decision diagrams. Synthesis Lectures on Digital Circuits and Systems (2010) 1097</w:t>
      </w:r>
      <w:bookmarkEnd w:id="52"/>
    </w:p>
    <w:p w:rsidR="00204194" w:rsidRDefault="00204194" w:rsidP="00204194">
      <w:pPr>
        <w:pStyle w:val="ae"/>
        <w:numPr>
          <w:ilvl w:val="0"/>
          <w:numId w:val="4"/>
        </w:numPr>
        <w:rPr>
          <w:rFonts w:eastAsiaTheme="minorHAnsi"/>
          <w:lang w:val="en-US"/>
        </w:rPr>
      </w:pPr>
      <w:bookmarkStart w:id="53" w:name="_Ref387193135"/>
      <w:r w:rsidRPr="00204194">
        <w:rPr>
          <w:rFonts w:eastAsiaTheme="minorHAnsi"/>
          <w:lang w:val="en-US"/>
        </w:rPr>
        <w:t xml:space="preserve">Minato, </w:t>
      </w:r>
      <w:proofErr w:type="spellStart"/>
      <w:r w:rsidRPr="00204194">
        <w:rPr>
          <w:rFonts w:eastAsiaTheme="minorHAnsi"/>
          <w:lang w:val="en-US"/>
        </w:rPr>
        <w:t>S.i</w:t>
      </w:r>
      <w:proofErr w:type="spellEnd"/>
      <w:r w:rsidRPr="00204194">
        <w:rPr>
          <w:rFonts w:eastAsiaTheme="minorHAnsi"/>
          <w:lang w:val="en-US"/>
        </w:rPr>
        <w:t xml:space="preserve">.: Techniques of </w:t>
      </w:r>
      <w:proofErr w:type="spellStart"/>
      <w:r w:rsidRPr="00204194">
        <w:rPr>
          <w:rFonts w:eastAsiaTheme="minorHAnsi"/>
          <w:lang w:val="en-US"/>
        </w:rPr>
        <w:t>bdd</w:t>
      </w:r>
      <w:proofErr w:type="spellEnd"/>
      <w:r w:rsidRPr="00204194">
        <w:rPr>
          <w:rFonts w:eastAsiaTheme="minorHAnsi"/>
          <w:lang w:val="en-US"/>
        </w:rPr>
        <w:t>/</w:t>
      </w:r>
      <w:proofErr w:type="spellStart"/>
      <w:r w:rsidRPr="00204194">
        <w:rPr>
          <w:rFonts w:eastAsiaTheme="minorHAnsi"/>
          <w:lang w:val="en-US"/>
        </w:rPr>
        <w:t>zdd</w:t>
      </w:r>
      <w:proofErr w:type="spellEnd"/>
      <w:r w:rsidRPr="00204194">
        <w:rPr>
          <w:rFonts w:eastAsiaTheme="minorHAnsi"/>
          <w:lang w:val="en-US"/>
        </w:rPr>
        <w:t>: Brief history and recent activity. IEICE TRANSACTIONS on Information and Systems 96(7) (2013) 1419-1429</w:t>
      </w:r>
      <w:bookmarkEnd w:id="53"/>
    </w:p>
    <w:p w:rsidR="001012D1" w:rsidRPr="0060257F" w:rsidRDefault="001012D1" w:rsidP="001012D1">
      <w:pPr>
        <w:pStyle w:val="ae"/>
        <w:numPr>
          <w:ilvl w:val="0"/>
          <w:numId w:val="4"/>
        </w:numPr>
        <w:rPr>
          <w:lang w:val="en-US"/>
        </w:rPr>
      </w:pPr>
      <w:bookmarkStart w:id="54" w:name="_Ref387199712"/>
      <w:r w:rsidRPr="0060257F">
        <w:rPr>
          <w:lang w:val="en-US"/>
        </w:rPr>
        <w:t xml:space="preserve">Minato, </w:t>
      </w:r>
      <w:proofErr w:type="spellStart"/>
      <w:r w:rsidRPr="0060257F">
        <w:rPr>
          <w:lang w:val="en-US"/>
        </w:rPr>
        <w:t>S.i</w:t>
      </w:r>
      <w:proofErr w:type="spellEnd"/>
      <w:r w:rsidRPr="0060257F">
        <w:rPr>
          <w:lang w:val="en-US"/>
        </w:rPr>
        <w:t>.:</w:t>
      </w:r>
      <w:r w:rsidRPr="0060257F">
        <w:rPr>
          <w:rFonts w:ascii="Arial" w:hAnsi="Arial" w:cs="Arial"/>
          <w:b/>
          <w:bCs/>
          <w:color w:val="666666"/>
          <w:sz w:val="23"/>
          <w:szCs w:val="23"/>
          <w:shd w:val="clear" w:color="auto" w:fill="FFFFFF"/>
          <w:lang w:val="en-US"/>
        </w:rPr>
        <w:t xml:space="preserve"> </w:t>
      </w:r>
      <w:r w:rsidRPr="0060257F">
        <w:rPr>
          <w:lang w:val="en-US"/>
        </w:rPr>
        <w:t>Zero-Suppressed BDDs for Set Manipulation in Combinatorial Problems.// ACM/IEEE</w:t>
      </w:r>
      <w:r>
        <w:rPr>
          <w:lang w:val="en-US"/>
        </w:rPr>
        <w:t xml:space="preserve"> </w:t>
      </w:r>
      <w:r w:rsidRPr="0060257F">
        <w:rPr>
          <w:lang w:val="en-US"/>
        </w:rPr>
        <w:t>Design Auto</w:t>
      </w:r>
      <w:r>
        <w:rPr>
          <w:lang w:val="en-US"/>
        </w:rPr>
        <w:t>mation Conf. 30 (1993), 272-277</w:t>
      </w:r>
      <w:r w:rsidRPr="0060257F">
        <w:rPr>
          <w:lang w:val="en-US"/>
        </w:rPr>
        <w:t>.</w:t>
      </w:r>
      <w:bookmarkEnd w:id="54"/>
    </w:p>
    <w:p w:rsidR="006E3E94" w:rsidRPr="00D24EA0" w:rsidRDefault="00D2446F" w:rsidP="00DB2141">
      <w:pPr>
        <w:pStyle w:val="ae"/>
        <w:numPr>
          <w:ilvl w:val="0"/>
          <w:numId w:val="4"/>
        </w:numPr>
        <w:autoSpaceDE w:val="0"/>
        <w:autoSpaceDN w:val="0"/>
        <w:adjustRightInd w:val="0"/>
        <w:rPr>
          <w:rFonts w:eastAsiaTheme="minorHAnsi"/>
          <w:lang w:val="en-US"/>
        </w:rPr>
      </w:pPr>
      <w:bookmarkStart w:id="55" w:name="_Ref387186000"/>
      <w:proofErr w:type="spellStart"/>
      <w:r w:rsidRPr="006E3E94">
        <w:rPr>
          <w:rFonts w:eastAsiaTheme="minorHAnsi"/>
          <w:lang w:val="en-US"/>
        </w:rPr>
        <w:t>Segall</w:t>
      </w:r>
      <w:proofErr w:type="spellEnd"/>
      <w:r w:rsidRPr="006E3E94">
        <w:rPr>
          <w:rFonts w:eastAsiaTheme="minorHAnsi"/>
          <w:lang w:val="en-US"/>
        </w:rPr>
        <w:t xml:space="preserve">, I., </w:t>
      </w:r>
      <w:proofErr w:type="spellStart"/>
      <w:r w:rsidRPr="006E3E94">
        <w:rPr>
          <w:rFonts w:eastAsiaTheme="minorHAnsi"/>
          <w:lang w:val="en-US"/>
        </w:rPr>
        <w:t>Tzoref</w:t>
      </w:r>
      <w:proofErr w:type="spellEnd"/>
      <w:r w:rsidRPr="006E3E94">
        <w:rPr>
          <w:rFonts w:eastAsiaTheme="minorHAnsi"/>
          <w:lang w:val="en-US"/>
        </w:rPr>
        <w:t xml:space="preserve">-Brill, R., </w:t>
      </w:r>
      <w:proofErr w:type="spellStart"/>
      <w:r w:rsidRPr="006E3E94">
        <w:rPr>
          <w:rFonts w:eastAsiaTheme="minorHAnsi"/>
          <w:lang w:val="en-US"/>
        </w:rPr>
        <w:t>Farchi</w:t>
      </w:r>
      <w:proofErr w:type="spellEnd"/>
      <w:r w:rsidRPr="006E3E94">
        <w:rPr>
          <w:rFonts w:eastAsiaTheme="minorHAnsi"/>
          <w:lang w:val="en-US"/>
        </w:rPr>
        <w:t xml:space="preserve">, </w:t>
      </w:r>
      <w:proofErr w:type="gramStart"/>
      <w:r w:rsidRPr="006E3E94">
        <w:rPr>
          <w:rFonts w:eastAsiaTheme="minorHAnsi"/>
          <w:lang w:val="en-US"/>
        </w:rPr>
        <w:t>E</w:t>
      </w:r>
      <w:proofErr w:type="gramEnd"/>
      <w:r w:rsidRPr="006E3E94">
        <w:rPr>
          <w:rFonts w:eastAsiaTheme="minorHAnsi"/>
          <w:lang w:val="en-US"/>
        </w:rPr>
        <w:t>.: Using binary decision diagrams for combinatorial test design. In: Proceedings of the 2011 International Symposium on Software Testing and Analysis. ISSTA '11, New York, NY, USA, ACM (2011)</w:t>
      </w:r>
      <w:r w:rsidRPr="006E3E94">
        <w:rPr>
          <w:rFonts w:eastAsiaTheme="minorHAnsi"/>
        </w:rPr>
        <w:t xml:space="preserve"> </w:t>
      </w:r>
      <w:r w:rsidRPr="006E3E94">
        <w:rPr>
          <w:rFonts w:eastAsiaTheme="minorHAnsi"/>
          <w:lang w:val="en-US"/>
        </w:rPr>
        <w:t>254</w:t>
      </w:r>
      <w:r w:rsidRPr="006E3E94">
        <w:rPr>
          <w:rFonts w:eastAsiaTheme="minorHAnsi"/>
        </w:rPr>
        <w:t>-</w:t>
      </w:r>
      <w:r w:rsidRPr="006E3E94">
        <w:rPr>
          <w:rFonts w:eastAsiaTheme="minorHAnsi"/>
          <w:lang w:val="en-US"/>
        </w:rPr>
        <w:t>264</w:t>
      </w:r>
      <w:bookmarkEnd w:id="55"/>
    </w:p>
    <w:p w:rsidR="00D24EA0" w:rsidRPr="00D24EA0" w:rsidRDefault="00D24EA0" w:rsidP="00DB2141">
      <w:pPr>
        <w:pStyle w:val="ae"/>
        <w:numPr>
          <w:ilvl w:val="0"/>
          <w:numId w:val="4"/>
        </w:numPr>
        <w:autoSpaceDE w:val="0"/>
        <w:autoSpaceDN w:val="0"/>
        <w:adjustRightInd w:val="0"/>
        <w:rPr>
          <w:rFonts w:eastAsiaTheme="minorHAnsi" w:cs="Times New Roman"/>
          <w:szCs w:val="28"/>
          <w:lang w:val="en-US"/>
        </w:rPr>
      </w:pPr>
      <w:bookmarkStart w:id="56" w:name="_Ref387196091"/>
      <w:r w:rsidRPr="00D24EA0">
        <w:rPr>
          <w:rFonts w:cs="Times New Roman"/>
          <w:color w:val="252525"/>
          <w:szCs w:val="28"/>
          <w:shd w:val="clear" w:color="auto" w:fill="FFFFFF"/>
          <w:lang w:val="en-US"/>
        </w:rPr>
        <w:t xml:space="preserve">Shannon, Claude </w:t>
      </w:r>
      <w:proofErr w:type="gramStart"/>
      <w:r w:rsidRPr="00D24EA0">
        <w:rPr>
          <w:rFonts w:cs="Times New Roman"/>
          <w:color w:val="252525"/>
          <w:szCs w:val="28"/>
          <w:shd w:val="clear" w:color="auto" w:fill="FFFFFF"/>
          <w:lang w:val="en-US"/>
        </w:rPr>
        <w:t>E..</w:t>
      </w:r>
      <w:proofErr w:type="gramEnd"/>
      <w:r w:rsidRPr="00D24EA0">
        <w:rPr>
          <w:rFonts w:cs="Times New Roman"/>
          <w:color w:val="252525"/>
          <w:szCs w:val="28"/>
          <w:shd w:val="clear" w:color="auto" w:fill="FFFFFF"/>
          <w:lang w:val="en-US"/>
        </w:rPr>
        <w:t xml:space="preserve"> «The Synthesis of Two-Terminal Switching Circuits».</w:t>
      </w:r>
      <w:r w:rsidRPr="00D24EA0">
        <w:rPr>
          <w:rStyle w:val="apple-converted-space"/>
          <w:rFonts w:cs="Times New Roman"/>
          <w:color w:val="252525"/>
          <w:szCs w:val="28"/>
          <w:shd w:val="clear" w:color="auto" w:fill="FFFFFF"/>
          <w:lang w:val="en-US"/>
        </w:rPr>
        <w:t> </w:t>
      </w:r>
      <w:proofErr w:type="spellStart"/>
      <w:r w:rsidRPr="00D24EA0">
        <w:rPr>
          <w:rFonts w:cs="Times New Roman"/>
          <w:iCs/>
          <w:color w:val="252525"/>
          <w:szCs w:val="28"/>
          <w:shd w:val="clear" w:color="auto" w:fill="FFFFFF"/>
        </w:rPr>
        <w:t>Bell</w:t>
      </w:r>
      <w:proofErr w:type="spellEnd"/>
      <w:r w:rsidRPr="00D24EA0">
        <w:rPr>
          <w:rFonts w:cs="Times New Roman"/>
          <w:iCs/>
          <w:color w:val="252525"/>
          <w:szCs w:val="28"/>
          <w:shd w:val="clear" w:color="auto" w:fill="FFFFFF"/>
        </w:rPr>
        <w:t xml:space="preserve"> </w:t>
      </w:r>
      <w:proofErr w:type="spellStart"/>
      <w:r w:rsidRPr="00D24EA0">
        <w:rPr>
          <w:rFonts w:cs="Times New Roman"/>
          <w:iCs/>
          <w:color w:val="252525"/>
          <w:szCs w:val="28"/>
          <w:shd w:val="clear" w:color="auto" w:fill="FFFFFF"/>
        </w:rPr>
        <w:t>System</w:t>
      </w:r>
      <w:proofErr w:type="spellEnd"/>
      <w:r w:rsidRPr="00D24EA0">
        <w:rPr>
          <w:rFonts w:cs="Times New Roman"/>
          <w:iCs/>
          <w:color w:val="252525"/>
          <w:szCs w:val="28"/>
          <w:shd w:val="clear" w:color="auto" w:fill="FFFFFF"/>
        </w:rPr>
        <w:t xml:space="preserve"> </w:t>
      </w:r>
      <w:proofErr w:type="spellStart"/>
      <w:r w:rsidRPr="00D24EA0">
        <w:rPr>
          <w:rFonts w:cs="Times New Roman"/>
          <w:iCs/>
          <w:color w:val="252525"/>
          <w:szCs w:val="28"/>
          <w:shd w:val="clear" w:color="auto" w:fill="FFFFFF"/>
        </w:rPr>
        <w:t>Technical</w:t>
      </w:r>
      <w:proofErr w:type="spellEnd"/>
      <w:r w:rsidRPr="00D24EA0">
        <w:rPr>
          <w:rFonts w:cs="Times New Roman"/>
          <w:iCs/>
          <w:color w:val="252525"/>
          <w:szCs w:val="28"/>
          <w:shd w:val="clear" w:color="auto" w:fill="FFFFFF"/>
        </w:rPr>
        <w:t xml:space="preserve"> </w:t>
      </w:r>
      <w:proofErr w:type="spellStart"/>
      <w:r w:rsidRPr="00D24EA0">
        <w:rPr>
          <w:rFonts w:cs="Times New Roman"/>
          <w:iCs/>
          <w:color w:val="252525"/>
          <w:szCs w:val="28"/>
          <w:shd w:val="clear" w:color="auto" w:fill="FFFFFF"/>
        </w:rPr>
        <w:t>Journal</w:t>
      </w:r>
      <w:proofErr w:type="spellEnd"/>
      <w:r w:rsidRPr="00D24EA0">
        <w:rPr>
          <w:rStyle w:val="apple-converted-space"/>
          <w:rFonts w:cs="Times New Roman"/>
          <w:color w:val="252525"/>
          <w:szCs w:val="28"/>
          <w:shd w:val="clear" w:color="auto" w:fill="FFFFFF"/>
        </w:rPr>
        <w:t> </w:t>
      </w:r>
      <w:r w:rsidRPr="00D24EA0">
        <w:rPr>
          <w:rFonts w:cs="Times New Roman"/>
          <w:b/>
          <w:bCs/>
          <w:color w:val="252525"/>
          <w:szCs w:val="28"/>
          <w:shd w:val="clear" w:color="auto" w:fill="FFFFFF"/>
        </w:rPr>
        <w:t>28</w:t>
      </w:r>
      <w:r w:rsidRPr="00D24EA0">
        <w:rPr>
          <w:rFonts w:cs="Times New Roman"/>
          <w:color w:val="252525"/>
          <w:szCs w:val="28"/>
          <w:shd w:val="clear" w:color="auto" w:fill="FFFFFF"/>
        </w:rPr>
        <w:t>: 59–98.</w:t>
      </w:r>
      <w:bookmarkEnd w:id="56"/>
    </w:p>
    <w:p w:rsidR="006E3E94" w:rsidRDefault="006E3E94" w:rsidP="00DB2141">
      <w:pPr>
        <w:pStyle w:val="ae"/>
        <w:numPr>
          <w:ilvl w:val="0"/>
          <w:numId w:val="4"/>
        </w:numPr>
        <w:autoSpaceDE w:val="0"/>
        <w:autoSpaceDN w:val="0"/>
        <w:adjustRightInd w:val="0"/>
        <w:rPr>
          <w:rFonts w:eastAsiaTheme="minorHAnsi"/>
          <w:lang w:val="en-US"/>
        </w:rPr>
      </w:pPr>
      <w:bookmarkStart w:id="57" w:name="_Ref387189845"/>
      <w:proofErr w:type="spellStart"/>
      <w:r w:rsidRPr="006E3E94">
        <w:rPr>
          <w:rFonts w:eastAsiaTheme="minorHAnsi"/>
          <w:lang w:val="en-US"/>
        </w:rPr>
        <w:t>Shirai</w:t>
      </w:r>
      <w:proofErr w:type="spellEnd"/>
      <w:r w:rsidRPr="006E3E94">
        <w:rPr>
          <w:rFonts w:eastAsiaTheme="minorHAnsi"/>
          <w:lang w:val="en-US"/>
        </w:rPr>
        <w:t xml:space="preserve">, Y., </w:t>
      </w:r>
      <w:proofErr w:type="spellStart"/>
      <w:r w:rsidRPr="006E3E94">
        <w:rPr>
          <w:rFonts w:eastAsiaTheme="minorHAnsi"/>
          <w:lang w:val="en-US"/>
        </w:rPr>
        <w:t>Tsuruma</w:t>
      </w:r>
      <w:proofErr w:type="spellEnd"/>
      <w:r w:rsidRPr="006E3E94">
        <w:rPr>
          <w:rFonts w:eastAsiaTheme="minorHAnsi"/>
          <w:lang w:val="en-US"/>
        </w:rPr>
        <w:t xml:space="preserve">, K., Sakurai, Y., </w:t>
      </w:r>
      <w:proofErr w:type="spellStart"/>
      <w:r w:rsidRPr="006E3E94">
        <w:rPr>
          <w:rFonts w:eastAsiaTheme="minorHAnsi"/>
          <w:lang w:val="en-US"/>
        </w:rPr>
        <w:t>Oyama</w:t>
      </w:r>
      <w:proofErr w:type="spellEnd"/>
      <w:r w:rsidRPr="006E3E94">
        <w:rPr>
          <w:rFonts w:eastAsiaTheme="minorHAnsi"/>
          <w:lang w:val="en-US"/>
        </w:rPr>
        <w:t xml:space="preserve">, S., Minato, </w:t>
      </w:r>
      <w:proofErr w:type="spellStart"/>
      <w:r w:rsidRPr="006E3E94">
        <w:rPr>
          <w:rFonts w:eastAsiaTheme="minorHAnsi"/>
          <w:lang w:val="en-US"/>
        </w:rPr>
        <w:t>S.i</w:t>
      </w:r>
      <w:proofErr w:type="spellEnd"/>
      <w:r w:rsidRPr="006E3E94">
        <w:rPr>
          <w:rFonts w:eastAsiaTheme="minorHAnsi"/>
          <w:lang w:val="en-US"/>
        </w:rPr>
        <w:t xml:space="preserve">.: Incremental set recommendation based on class </w:t>
      </w:r>
      <w:proofErr w:type="spellStart"/>
      <w:r w:rsidRPr="006E3E94">
        <w:rPr>
          <w:rFonts w:eastAsiaTheme="minorHAnsi"/>
          <w:lang w:val="en-US"/>
        </w:rPr>
        <w:t>di_erences</w:t>
      </w:r>
      <w:proofErr w:type="spellEnd"/>
      <w:r w:rsidRPr="006E3E94">
        <w:rPr>
          <w:rFonts w:eastAsiaTheme="minorHAnsi"/>
          <w:lang w:val="en-US"/>
        </w:rPr>
        <w:t>. In: Advances in Knowledge Discover y and D</w:t>
      </w:r>
      <w:r>
        <w:rPr>
          <w:rFonts w:eastAsiaTheme="minorHAnsi"/>
          <w:lang w:val="en-US"/>
        </w:rPr>
        <w:t>ata Mining. Springer (2012) 183</w:t>
      </w:r>
      <w:r w:rsidRPr="007E77CC">
        <w:rPr>
          <w:rFonts w:eastAsiaTheme="minorHAnsi"/>
          <w:lang w:val="en-US"/>
        </w:rPr>
        <w:t>-</w:t>
      </w:r>
      <w:r w:rsidRPr="006E3E94">
        <w:rPr>
          <w:rFonts w:eastAsiaTheme="minorHAnsi"/>
          <w:lang w:val="en-US"/>
        </w:rPr>
        <w:t>194</w:t>
      </w:r>
      <w:bookmarkEnd w:id="57"/>
    </w:p>
    <w:p w:rsidR="00ED2289" w:rsidRPr="00C26885" w:rsidRDefault="00602B78" w:rsidP="00DB2141">
      <w:pPr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/>
        <w:rPr>
          <w:rFonts w:eastAsiaTheme="minorHAnsi"/>
        </w:rPr>
      </w:pPr>
      <w:bookmarkStart w:id="58" w:name="_Ref387281000"/>
      <w:r w:rsidRPr="00602B78">
        <w:rPr>
          <w:rFonts w:eastAsiaTheme="minorHAnsi"/>
          <w:lang w:val="en-US"/>
        </w:rPr>
        <w:t xml:space="preserve">Stefano </w:t>
      </w:r>
      <w:proofErr w:type="spellStart"/>
      <w:r w:rsidRPr="00602B78">
        <w:rPr>
          <w:rFonts w:eastAsiaTheme="minorHAnsi"/>
          <w:lang w:val="en-US"/>
        </w:rPr>
        <w:t>Quer</w:t>
      </w:r>
      <w:proofErr w:type="spellEnd"/>
      <w:r>
        <w:rPr>
          <w:rFonts w:eastAsiaTheme="minorHAnsi"/>
          <w:lang w:val="en-US"/>
        </w:rPr>
        <w:t>:</w:t>
      </w:r>
      <w:r w:rsidRPr="00ED2289">
        <w:rPr>
          <w:rFonts w:eastAsiaTheme="minorHAnsi"/>
          <w:lang w:val="en-US"/>
        </w:rPr>
        <w:t xml:space="preserve"> </w:t>
      </w:r>
      <w:r w:rsidR="00ED2289" w:rsidRPr="00ED2289">
        <w:rPr>
          <w:rFonts w:eastAsiaTheme="minorHAnsi"/>
          <w:lang w:val="en-US"/>
        </w:rPr>
        <w:t xml:space="preserve">The DDDMP package.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</w:t>
      </w:r>
      <w:r w:rsidR="00ED2289" w:rsidRPr="00C26885">
        <w:rPr>
          <w:rFonts w:eastAsiaTheme="minorHAnsi"/>
        </w:rPr>
        <w:t xml:space="preserve">: </w:t>
      </w:r>
      <w:r w:rsidR="00ED2289" w:rsidRPr="00ED2289">
        <w:rPr>
          <w:rFonts w:eastAsiaTheme="minorHAnsi"/>
          <w:lang w:val="en-US"/>
        </w:rPr>
        <w:t>http</w:t>
      </w:r>
      <w:r w:rsidR="00ED2289" w:rsidRPr="00C26885">
        <w:rPr>
          <w:rFonts w:eastAsiaTheme="minorHAnsi"/>
        </w:rPr>
        <w:t>://</w:t>
      </w:r>
      <w:proofErr w:type="spellStart"/>
      <w:r w:rsidR="00ED2289" w:rsidRPr="00ED2289">
        <w:rPr>
          <w:rFonts w:eastAsiaTheme="minorHAnsi"/>
          <w:lang w:val="en-US"/>
        </w:rPr>
        <w:t>fmgroup</w:t>
      </w:r>
      <w:proofErr w:type="spellEnd"/>
      <w:r w:rsidR="00ED2289" w:rsidRPr="00C26885">
        <w:rPr>
          <w:rFonts w:eastAsiaTheme="minorHAnsi"/>
        </w:rPr>
        <w:t>.</w:t>
      </w:r>
      <w:proofErr w:type="spellStart"/>
      <w:r w:rsidR="00ED2289" w:rsidRPr="00ED2289">
        <w:rPr>
          <w:rFonts w:eastAsiaTheme="minorHAnsi"/>
          <w:lang w:val="en-US"/>
        </w:rPr>
        <w:t>polito</w:t>
      </w:r>
      <w:proofErr w:type="spellEnd"/>
      <w:r w:rsidR="00ED2289" w:rsidRPr="00C26885">
        <w:rPr>
          <w:rFonts w:eastAsiaTheme="minorHAnsi"/>
        </w:rPr>
        <w:t>.</w:t>
      </w:r>
      <w:r w:rsidR="00ED2289" w:rsidRPr="00ED2289">
        <w:rPr>
          <w:rFonts w:eastAsiaTheme="minorHAnsi"/>
          <w:lang w:val="en-US"/>
        </w:rPr>
        <w:t>it</w:t>
      </w:r>
      <w:r w:rsidR="00ED2289" w:rsidRPr="00C26885">
        <w:rPr>
          <w:rFonts w:eastAsiaTheme="minorHAnsi"/>
        </w:rPr>
        <w:t>/</w:t>
      </w:r>
      <w:proofErr w:type="spellStart"/>
      <w:r w:rsidR="00ED2289" w:rsidRPr="00ED2289">
        <w:rPr>
          <w:rFonts w:eastAsiaTheme="minorHAnsi"/>
          <w:lang w:val="en-US"/>
        </w:rPr>
        <w:t>quer</w:t>
      </w:r>
      <w:proofErr w:type="spellEnd"/>
      <w:r w:rsidR="00ED2289" w:rsidRPr="00C26885">
        <w:rPr>
          <w:rFonts w:eastAsiaTheme="minorHAnsi"/>
        </w:rPr>
        <w:t>/</w:t>
      </w:r>
      <w:r w:rsidR="00ED2289" w:rsidRPr="00ED2289">
        <w:rPr>
          <w:rFonts w:eastAsiaTheme="minorHAnsi"/>
          <w:lang w:val="en-US"/>
        </w:rPr>
        <w:t>research</w:t>
      </w:r>
      <w:r w:rsidR="00ED2289" w:rsidRPr="00C26885">
        <w:rPr>
          <w:rFonts w:eastAsiaTheme="minorHAnsi"/>
        </w:rPr>
        <w:t>/</w:t>
      </w:r>
      <w:r w:rsidR="00ED2289" w:rsidRPr="00ED2289">
        <w:rPr>
          <w:rFonts w:eastAsiaTheme="minorHAnsi"/>
          <w:lang w:val="en-US"/>
        </w:rPr>
        <w:t>tool</w:t>
      </w:r>
      <w:r w:rsidR="00ED2289" w:rsidRPr="00C26885">
        <w:rPr>
          <w:rFonts w:eastAsiaTheme="minorHAnsi"/>
        </w:rPr>
        <w:t>/</w:t>
      </w:r>
      <w:r w:rsidR="00ED2289" w:rsidRPr="00ED2289">
        <w:rPr>
          <w:rFonts w:eastAsiaTheme="minorHAnsi"/>
          <w:lang w:val="en-US"/>
        </w:rPr>
        <w:t>tool</w:t>
      </w:r>
      <w:r w:rsidR="00ED2289" w:rsidRPr="00C26885">
        <w:rPr>
          <w:rFonts w:eastAsiaTheme="minorHAnsi"/>
        </w:rPr>
        <w:t>.</w:t>
      </w:r>
      <w:proofErr w:type="spellStart"/>
      <w:r w:rsidR="00ED2289" w:rsidRPr="00ED2289">
        <w:rPr>
          <w:rFonts w:eastAsiaTheme="minorHAnsi"/>
          <w:lang w:val="en-US"/>
        </w:rPr>
        <w:t>htm</w:t>
      </w:r>
      <w:bookmarkEnd w:id="58"/>
      <w:proofErr w:type="spellEnd"/>
    </w:p>
    <w:p w:rsidR="007C2163" w:rsidRPr="00C26885" w:rsidRDefault="007C2163" w:rsidP="00DB2141">
      <w:pPr>
        <w:pStyle w:val="ae"/>
        <w:numPr>
          <w:ilvl w:val="0"/>
          <w:numId w:val="4"/>
        </w:numPr>
        <w:rPr>
          <w:rFonts w:eastAsiaTheme="minorHAnsi"/>
        </w:rPr>
      </w:pPr>
      <w:bookmarkStart w:id="59" w:name="_Ref387196059"/>
      <w:proofErr w:type="spellStart"/>
      <w:r w:rsidRPr="00020BD3">
        <w:rPr>
          <w:rFonts w:eastAsiaTheme="minorHAnsi"/>
          <w:lang w:val="en-US"/>
        </w:rPr>
        <w:lastRenderedPageBreak/>
        <w:t>Somenzi</w:t>
      </w:r>
      <w:proofErr w:type="spellEnd"/>
      <w:r w:rsidRPr="00020BD3">
        <w:rPr>
          <w:rFonts w:eastAsiaTheme="minorHAnsi"/>
          <w:lang w:val="en-US"/>
        </w:rPr>
        <w:t xml:space="preserve"> F. CUDD: Colorado University Decision Diagram Package.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</w:t>
      </w:r>
      <w:r w:rsidRPr="00C26885">
        <w:rPr>
          <w:rFonts w:eastAsiaTheme="minorHAnsi"/>
        </w:rPr>
        <w:t xml:space="preserve">: </w:t>
      </w:r>
      <w:r w:rsidRPr="00020BD3">
        <w:rPr>
          <w:rFonts w:eastAsiaTheme="minorHAnsi"/>
          <w:lang w:val="en-US"/>
        </w:rPr>
        <w:t>http</w:t>
      </w:r>
      <w:r w:rsidRPr="00C26885">
        <w:rPr>
          <w:rFonts w:eastAsiaTheme="minorHAnsi"/>
        </w:rPr>
        <w:t>://</w:t>
      </w:r>
      <w:proofErr w:type="spellStart"/>
      <w:r w:rsidRPr="00020BD3">
        <w:rPr>
          <w:rFonts w:eastAsiaTheme="minorHAnsi"/>
          <w:lang w:val="en-US"/>
        </w:rPr>
        <w:t>vlsi</w:t>
      </w:r>
      <w:proofErr w:type="spellEnd"/>
      <w:r w:rsidRPr="00C26885">
        <w:rPr>
          <w:rFonts w:eastAsiaTheme="minorHAnsi"/>
        </w:rPr>
        <w:t>.</w:t>
      </w:r>
      <w:proofErr w:type="spellStart"/>
      <w:r w:rsidRPr="00020BD3">
        <w:rPr>
          <w:rFonts w:eastAsiaTheme="minorHAnsi"/>
          <w:lang w:val="en-US"/>
        </w:rPr>
        <w:t>colorado</w:t>
      </w:r>
      <w:proofErr w:type="spellEnd"/>
      <w:r w:rsidRPr="00C26885">
        <w:rPr>
          <w:rFonts w:eastAsiaTheme="minorHAnsi"/>
        </w:rPr>
        <w:t>.</w:t>
      </w:r>
      <w:proofErr w:type="spellStart"/>
      <w:r w:rsidRPr="00020BD3">
        <w:rPr>
          <w:rFonts w:eastAsiaTheme="minorHAnsi"/>
          <w:lang w:val="en-US"/>
        </w:rPr>
        <w:t>edu</w:t>
      </w:r>
      <w:proofErr w:type="spellEnd"/>
      <w:r w:rsidRPr="00C26885">
        <w:rPr>
          <w:rFonts w:eastAsiaTheme="minorHAnsi"/>
        </w:rPr>
        <w:t xml:space="preserve">/ </w:t>
      </w:r>
      <w:proofErr w:type="spellStart"/>
      <w:r w:rsidRPr="00020BD3">
        <w:rPr>
          <w:rFonts w:eastAsiaTheme="minorHAnsi"/>
          <w:lang w:val="en-US"/>
        </w:rPr>
        <w:t>fabio</w:t>
      </w:r>
      <w:proofErr w:type="spellEnd"/>
      <w:r w:rsidRPr="00C26885">
        <w:rPr>
          <w:rFonts w:eastAsiaTheme="minorHAnsi"/>
        </w:rPr>
        <w:t>/</w:t>
      </w:r>
      <w:r w:rsidRPr="00020BD3">
        <w:rPr>
          <w:rFonts w:eastAsiaTheme="minorHAnsi"/>
          <w:lang w:val="en-US"/>
        </w:rPr>
        <w:t>CUDD</w:t>
      </w:r>
      <w:r w:rsidRPr="00C26885">
        <w:rPr>
          <w:rFonts w:eastAsiaTheme="minorHAnsi"/>
        </w:rPr>
        <w:t>.</w:t>
      </w:r>
      <w:bookmarkEnd w:id="59"/>
    </w:p>
    <w:p w:rsidR="007C2163" w:rsidRDefault="007C2163" w:rsidP="007C2163">
      <w:pPr>
        <w:pStyle w:val="ae"/>
        <w:numPr>
          <w:ilvl w:val="0"/>
          <w:numId w:val="4"/>
        </w:numPr>
        <w:rPr>
          <w:rFonts w:eastAsiaTheme="minorHAnsi"/>
          <w:lang w:val="en-US"/>
        </w:rPr>
      </w:pPr>
      <w:bookmarkStart w:id="60" w:name="_Ref387186300"/>
      <w:r w:rsidRPr="00020BD3">
        <w:rPr>
          <w:rFonts w:eastAsiaTheme="minorHAnsi"/>
          <w:lang w:val="en-US"/>
        </w:rPr>
        <w:t xml:space="preserve">Toda, T.: </w:t>
      </w:r>
      <w:proofErr w:type="spellStart"/>
      <w:r w:rsidRPr="00020BD3">
        <w:rPr>
          <w:rFonts w:eastAsiaTheme="minorHAnsi"/>
          <w:lang w:val="en-US"/>
        </w:rPr>
        <w:t>Hypergraph</w:t>
      </w:r>
      <w:proofErr w:type="spellEnd"/>
      <w:r w:rsidRPr="00020BD3">
        <w:rPr>
          <w:rFonts w:eastAsiaTheme="minorHAnsi"/>
          <w:lang w:val="en-US"/>
        </w:rPr>
        <w:t xml:space="preserve"> transversal computation with binary decision diagrams. In </w:t>
      </w:r>
      <w:proofErr w:type="spellStart"/>
      <w:r w:rsidRPr="00020BD3">
        <w:rPr>
          <w:rFonts w:eastAsiaTheme="minorHAnsi"/>
          <w:lang w:val="en-US"/>
        </w:rPr>
        <w:t>Bonifaci</w:t>
      </w:r>
      <w:proofErr w:type="spellEnd"/>
      <w:r w:rsidRPr="00020BD3">
        <w:rPr>
          <w:rFonts w:eastAsiaTheme="minorHAnsi"/>
          <w:lang w:val="en-US"/>
        </w:rPr>
        <w:t xml:space="preserve">, V., </w:t>
      </w:r>
      <w:proofErr w:type="spellStart"/>
      <w:r w:rsidRPr="00020BD3">
        <w:rPr>
          <w:rFonts w:eastAsiaTheme="minorHAnsi"/>
          <w:lang w:val="en-US"/>
        </w:rPr>
        <w:t>Demetrescu</w:t>
      </w:r>
      <w:proofErr w:type="spellEnd"/>
      <w:r w:rsidRPr="00020BD3">
        <w:rPr>
          <w:rFonts w:eastAsiaTheme="minorHAnsi"/>
          <w:lang w:val="en-US"/>
        </w:rPr>
        <w:t xml:space="preserve">, C., </w:t>
      </w:r>
      <w:proofErr w:type="spellStart"/>
      <w:r w:rsidRPr="00020BD3">
        <w:rPr>
          <w:rFonts w:eastAsiaTheme="minorHAnsi"/>
          <w:lang w:val="en-US"/>
        </w:rPr>
        <w:t>Marchetti-Spaccamela</w:t>
      </w:r>
      <w:proofErr w:type="spellEnd"/>
      <w:r w:rsidRPr="00020BD3">
        <w:rPr>
          <w:rFonts w:eastAsiaTheme="minorHAnsi"/>
          <w:lang w:val="en-US"/>
        </w:rPr>
        <w:t xml:space="preserve">, A., eds.: Experimental Algorithms. Volume 7933 of Lecture Notes in Computer Science. </w:t>
      </w:r>
      <w:r w:rsidRPr="007C2163">
        <w:rPr>
          <w:rFonts w:eastAsiaTheme="minorHAnsi"/>
          <w:lang w:val="en-US"/>
        </w:rPr>
        <w:t>Springer Berlin Heidelberg (2013) 91-102</w:t>
      </w:r>
      <w:bookmarkEnd w:id="60"/>
    </w:p>
    <w:p w:rsidR="002437CF" w:rsidRPr="00DE529D" w:rsidRDefault="002437CF" w:rsidP="002437CF">
      <w:pPr>
        <w:pStyle w:val="ae"/>
        <w:numPr>
          <w:ilvl w:val="0"/>
          <w:numId w:val="4"/>
        </w:numPr>
        <w:rPr>
          <w:rFonts w:eastAsiaTheme="minorHAnsi"/>
          <w:lang w:val="en-US"/>
        </w:rPr>
      </w:pPr>
      <w:r>
        <w:rPr>
          <w:rFonts w:eastAsiaTheme="minorHAnsi"/>
          <w:lang w:val="en-US"/>
        </w:rPr>
        <w:t xml:space="preserve">Ware, M., Class </w:t>
      </w:r>
      <w:proofErr w:type="spellStart"/>
      <w:r>
        <w:rPr>
          <w:rFonts w:eastAsiaTheme="minorHAnsi"/>
          <w:lang w:val="en-US"/>
        </w:rPr>
        <w:t>MultilayerPerceptron</w:t>
      </w:r>
      <w:proofErr w:type="spellEnd"/>
      <w:r>
        <w:rPr>
          <w:rFonts w:eastAsiaTheme="minorHAnsi"/>
          <w:lang w:val="en-US"/>
        </w:rPr>
        <w:t xml:space="preserve">. </w:t>
      </w:r>
      <w:r w:rsidRPr="00DE529D">
        <w:rPr>
          <w:rFonts w:eastAsiaTheme="minorHAnsi" w:cs="Times New Roman"/>
          <w:szCs w:val="24"/>
          <w:lang w:val="en-US"/>
        </w:rPr>
        <w:t>[</w:t>
      </w:r>
      <w:r>
        <w:rPr>
          <w:rFonts w:eastAsiaTheme="minorHAnsi" w:cs="Times New Roman"/>
          <w:szCs w:val="24"/>
        </w:rPr>
        <w:t>Электронный</w:t>
      </w:r>
      <w:r w:rsidRPr="00DE529D">
        <w:rPr>
          <w:rFonts w:eastAsiaTheme="minorHAnsi" w:cs="Times New Roman"/>
          <w:szCs w:val="24"/>
          <w:lang w:val="en-US"/>
        </w:rPr>
        <w:t xml:space="preserve"> </w:t>
      </w:r>
      <w:r>
        <w:rPr>
          <w:rFonts w:eastAsiaTheme="minorHAnsi" w:cs="Times New Roman"/>
          <w:szCs w:val="24"/>
        </w:rPr>
        <w:t>ресурс</w:t>
      </w:r>
      <w:r w:rsidRPr="00DE529D">
        <w:rPr>
          <w:rFonts w:eastAsiaTheme="minorHAnsi" w:cs="Times New Roman"/>
          <w:szCs w:val="24"/>
          <w:lang w:val="en-US"/>
        </w:rPr>
        <w:t xml:space="preserve">] – </w:t>
      </w:r>
      <w:r>
        <w:rPr>
          <w:rFonts w:eastAsiaTheme="minorHAnsi" w:cs="Times New Roman"/>
          <w:szCs w:val="24"/>
        </w:rPr>
        <w:t>Режим</w:t>
      </w:r>
      <w:r w:rsidR="00DE529D" w:rsidRPr="00DE529D">
        <w:rPr>
          <w:rFonts w:eastAsiaTheme="minorHAnsi" w:cs="Times New Roman"/>
          <w:szCs w:val="24"/>
          <w:lang w:val="en-US"/>
        </w:rPr>
        <w:t xml:space="preserve"> </w:t>
      </w:r>
      <w:r>
        <w:rPr>
          <w:rFonts w:eastAsiaTheme="minorHAnsi" w:cs="Times New Roman"/>
          <w:szCs w:val="24"/>
        </w:rPr>
        <w:t>доступа</w:t>
      </w:r>
      <w:r w:rsidRPr="00DE529D">
        <w:rPr>
          <w:rFonts w:eastAsiaTheme="minorHAnsi"/>
          <w:lang w:val="en-US"/>
        </w:rPr>
        <w:t>:</w:t>
      </w:r>
      <w:r w:rsidR="00DE529D" w:rsidRPr="00DE529D">
        <w:rPr>
          <w:rFonts w:eastAsiaTheme="minorHAnsi"/>
          <w:lang w:val="en-US"/>
        </w:rPr>
        <w:t xml:space="preserve"> </w:t>
      </w:r>
      <w:r w:rsidRPr="002437CF">
        <w:rPr>
          <w:rFonts w:eastAsiaTheme="minorHAnsi"/>
          <w:lang w:val="en-US"/>
        </w:rPr>
        <w:t>http</w:t>
      </w:r>
      <w:r w:rsidRPr="00DE529D">
        <w:rPr>
          <w:rFonts w:eastAsiaTheme="minorHAnsi"/>
          <w:lang w:val="en-US"/>
        </w:rPr>
        <w:t>://</w:t>
      </w:r>
      <w:r w:rsidRPr="002437CF">
        <w:rPr>
          <w:rFonts w:eastAsiaTheme="minorHAnsi"/>
          <w:lang w:val="en-US"/>
        </w:rPr>
        <w:t>weka</w:t>
      </w:r>
      <w:r w:rsidRPr="00DE529D">
        <w:rPr>
          <w:rFonts w:eastAsiaTheme="minorHAnsi"/>
          <w:lang w:val="en-US"/>
        </w:rPr>
        <w:t>.</w:t>
      </w:r>
      <w:r w:rsidRPr="002437CF">
        <w:rPr>
          <w:rFonts w:eastAsiaTheme="minorHAnsi"/>
          <w:lang w:val="en-US"/>
        </w:rPr>
        <w:t>sourceforge</w:t>
      </w:r>
      <w:r w:rsidRPr="00DE529D">
        <w:rPr>
          <w:rFonts w:eastAsiaTheme="minorHAnsi"/>
          <w:lang w:val="en-US"/>
        </w:rPr>
        <w:t>.</w:t>
      </w:r>
      <w:r w:rsidRPr="002437CF">
        <w:rPr>
          <w:rFonts w:eastAsiaTheme="minorHAnsi"/>
          <w:lang w:val="en-US"/>
        </w:rPr>
        <w:t>net</w:t>
      </w:r>
      <w:r w:rsidRPr="00DE529D">
        <w:rPr>
          <w:rFonts w:eastAsiaTheme="minorHAnsi"/>
          <w:lang w:val="en-US"/>
        </w:rPr>
        <w:t>/</w:t>
      </w:r>
      <w:r w:rsidRPr="002437CF">
        <w:rPr>
          <w:rFonts w:eastAsiaTheme="minorHAnsi"/>
          <w:lang w:val="en-US"/>
        </w:rPr>
        <w:t>doc</w:t>
      </w:r>
      <w:r w:rsidRPr="00DE529D">
        <w:rPr>
          <w:rFonts w:eastAsiaTheme="minorHAnsi"/>
          <w:lang w:val="en-US"/>
        </w:rPr>
        <w:t>.</w:t>
      </w:r>
      <w:r w:rsidRPr="002437CF">
        <w:rPr>
          <w:rFonts w:eastAsiaTheme="minorHAnsi"/>
          <w:lang w:val="en-US"/>
        </w:rPr>
        <w:t>stable</w:t>
      </w:r>
      <w:r w:rsidRPr="00DE529D">
        <w:rPr>
          <w:rFonts w:eastAsiaTheme="minorHAnsi"/>
          <w:lang w:val="en-US"/>
        </w:rPr>
        <w:t>/</w:t>
      </w:r>
      <w:r w:rsidRPr="002437CF">
        <w:rPr>
          <w:rFonts w:eastAsiaTheme="minorHAnsi"/>
          <w:lang w:val="en-US"/>
        </w:rPr>
        <w:t>weka</w:t>
      </w:r>
      <w:r w:rsidRPr="00DE529D">
        <w:rPr>
          <w:rFonts w:eastAsiaTheme="minorHAnsi"/>
          <w:lang w:val="en-US"/>
        </w:rPr>
        <w:t>/</w:t>
      </w:r>
      <w:r w:rsidR="00DE529D">
        <w:rPr>
          <w:rFonts w:eastAsiaTheme="minorHAnsi"/>
          <w:lang w:val="en-US"/>
        </w:rPr>
        <w:t xml:space="preserve"> </w:t>
      </w:r>
      <w:r w:rsidRPr="002437CF">
        <w:rPr>
          <w:rFonts w:eastAsiaTheme="minorHAnsi"/>
          <w:lang w:val="en-US"/>
        </w:rPr>
        <w:t>classifiers</w:t>
      </w:r>
      <w:r w:rsidRPr="00DE529D">
        <w:rPr>
          <w:rFonts w:eastAsiaTheme="minorHAnsi"/>
          <w:lang w:val="en-US"/>
        </w:rPr>
        <w:t>/</w:t>
      </w:r>
      <w:r w:rsidRPr="002437CF">
        <w:rPr>
          <w:rFonts w:eastAsiaTheme="minorHAnsi"/>
          <w:lang w:val="en-US"/>
        </w:rPr>
        <w:t>functions</w:t>
      </w:r>
      <w:r w:rsidRPr="00DE529D">
        <w:rPr>
          <w:rFonts w:eastAsiaTheme="minorHAnsi"/>
          <w:lang w:val="en-US"/>
        </w:rPr>
        <w:t>/</w:t>
      </w:r>
      <w:r w:rsidRPr="002437CF">
        <w:rPr>
          <w:rFonts w:eastAsiaTheme="minorHAnsi"/>
          <w:lang w:val="en-US"/>
        </w:rPr>
        <w:t>MultilayerPerceptron</w:t>
      </w:r>
      <w:r w:rsidRPr="00DE529D">
        <w:rPr>
          <w:rFonts w:eastAsiaTheme="minorHAnsi"/>
          <w:lang w:val="en-US"/>
        </w:rPr>
        <w:t>.</w:t>
      </w:r>
      <w:r w:rsidRPr="002437CF">
        <w:rPr>
          <w:rFonts w:eastAsiaTheme="minorHAnsi"/>
          <w:lang w:val="en-US"/>
        </w:rPr>
        <w:t>html</w:t>
      </w:r>
      <w:r w:rsidRPr="00DE529D">
        <w:rPr>
          <w:rFonts w:eastAsiaTheme="minorHAnsi"/>
          <w:lang w:val="en-US"/>
        </w:rPr>
        <w:t>.</w:t>
      </w:r>
    </w:p>
    <w:p w:rsidR="00132571" w:rsidRPr="00DB19EC" w:rsidRDefault="007345B6" w:rsidP="00132571">
      <w:pPr>
        <w:pStyle w:val="ae"/>
        <w:numPr>
          <w:ilvl w:val="0"/>
          <w:numId w:val="4"/>
        </w:numPr>
      </w:pPr>
      <w:bookmarkStart w:id="61" w:name="_Ref387455181"/>
      <w:proofErr w:type="spellStart"/>
      <w:r w:rsidRPr="00132571">
        <w:rPr>
          <w:rFonts w:eastAsiaTheme="minorHAnsi"/>
          <w:lang w:val="en-US"/>
        </w:rPr>
        <w:t>Weka</w:t>
      </w:r>
      <w:proofErr w:type="spellEnd"/>
      <w:r w:rsidRPr="00132571">
        <w:rPr>
          <w:rFonts w:eastAsiaTheme="minorHAnsi"/>
          <w:lang w:val="en-US"/>
        </w:rPr>
        <w:t xml:space="preserve"> 3: Data Mining Software in Java. </w:t>
      </w:r>
      <w:r w:rsidR="00C26885" w:rsidRPr="00C26885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 ресурс</w:t>
      </w:r>
      <w:r w:rsidR="00C26885" w:rsidRPr="00C26885">
        <w:rPr>
          <w:rFonts w:eastAsiaTheme="minorHAnsi" w:cs="Times New Roman"/>
          <w:szCs w:val="24"/>
        </w:rPr>
        <w:t>]</w:t>
      </w:r>
      <w:r w:rsidR="00C26885">
        <w:rPr>
          <w:rFonts w:eastAsiaTheme="minorHAnsi" w:cs="Times New Roman"/>
          <w:szCs w:val="24"/>
        </w:rPr>
        <w:t xml:space="preserve"> – Режим доступа</w:t>
      </w:r>
      <w:r w:rsidRPr="00C26885">
        <w:rPr>
          <w:rFonts w:eastAsiaTheme="minorHAnsi"/>
        </w:rPr>
        <w:t xml:space="preserve">: </w:t>
      </w:r>
      <w:r w:rsidRPr="00132571">
        <w:rPr>
          <w:rFonts w:eastAsiaTheme="minorHAnsi"/>
          <w:lang w:val="en-US"/>
        </w:rPr>
        <w:t>http</w:t>
      </w:r>
      <w:r w:rsidRPr="00C26885">
        <w:rPr>
          <w:rFonts w:eastAsiaTheme="minorHAnsi"/>
        </w:rPr>
        <w:t>://</w:t>
      </w:r>
      <w:r w:rsidRPr="00132571">
        <w:rPr>
          <w:rFonts w:eastAsiaTheme="minorHAnsi"/>
          <w:lang w:val="en-US"/>
        </w:rPr>
        <w:t>www</w:t>
      </w:r>
      <w:r w:rsidRPr="00C26885">
        <w:rPr>
          <w:rFonts w:eastAsiaTheme="minorHAnsi"/>
        </w:rPr>
        <w:t>.</w:t>
      </w:r>
      <w:proofErr w:type="spellStart"/>
      <w:r w:rsidRPr="00132571">
        <w:rPr>
          <w:rFonts w:eastAsiaTheme="minorHAnsi"/>
          <w:lang w:val="en-US"/>
        </w:rPr>
        <w:t>cs</w:t>
      </w:r>
      <w:proofErr w:type="spellEnd"/>
      <w:r w:rsidRPr="00C26885">
        <w:rPr>
          <w:rFonts w:eastAsiaTheme="minorHAnsi"/>
        </w:rPr>
        <w:t>.</w:t>
      </w:r>
      <w:proofErr w:type="spellStart"/>
      <w:r w:rsidRPr="00132571">
        <w:rPr>
          <w:rFonts w:eastAsiaTheme="minorHAnsi"/>
          <w:lang w:val="en-US"/>
        </w:rPr>
        <w:t>waikato</w:t>
      </w:r>
      <w:proofErr w:type="spellEnd"/>
      <w:r w:rsidRPr="00C26885">
        <w:rPr>
          <w:rFonts w:eastAsiaTheme="minorHAnsi"/>
        </w:rPr>
        <w:t>.</w:t>
      </w:r>
      <w:r w:rsidRPr="00132571">
        <w:rPr>
          <w:rFonts w:eastAsiaTheme="minorHAnsi"/>
          <w:lang w:val="en-US"/>
        </w:rPr>
        <w:t>ac</w:t>
      </w:r>
      <w:r w:rsidRPr="00C26885">
        <w:rPr>
          <w:rFonts w:eastAsiaTheme="minorHAnsi"/>
        </w:rPr>
        <w:t>.</w:t>
      </w:r>
      <w:proofErr w:type="spellStart"/>
      <w:r w:rsidRPr="00132571">
        <w:rPr>
          <w:rFonts w:eastAsiaTheme="minorHAnsi"/>
          <w:lang w:val="en-US"/>
        </w:rPr>
        <w:t>nz</w:t>
      </w:r>
      <w:proofErr w:type="spellEnd"/>
      <w:r w:rsidRPr="00C26885">
        <w:rPr>
          <w:rFonts w:eastAsiaTheme="minorHAnsi"/>
        </w:rPr>
        <w:t>/</w:t>
      </w:r>
      <w:r w:rsidRPr="00132571">
        <w:rPr>
          <w:rFonts w:eastAsiaTheme="minorHAnsi"/>
          <w:lang w:val="en-US"/>
        </w:rPr>
        <w:t>ml</w:t>
      </w:r>
      <w:r w:rsidRPr="00C26885">
        <w:rPr>
          <w:rFonts w:eastAsiaTheme="minorHAnsi"/>
        </w:rPr>
        <w:t>/</w:t>
      </w:r>
      <w:proofErr w:type="spellStart"/>
      <w:r w:rsidRPr="00132571">
        <w:rPr>
          <w:rFonts w:eastAsiaTheme="minorHAnsi"/>
          <w:lang w:val="en-US"/>
        </w:rPr>
        <w:t>weka</w:t>
      </w:r>
      <w:proofErr w:type="spellEnd"/>
      <w:r w:rsidRPr="00C26885">
        <w:rPr>
          <w:rFonts w:eastAsiaTheme="minorHAnsi"/>
        </w:rPr>
        <w:t>/</w:t>
      </w:r>
      <w:r w:rsidRPr="00132571">
        <w:rPr>
          <w:rFonts w:eastAsiaTheme="minorHAnsi"/>
          <w:lang w:val="en-US"/>
        </w:rPr>
        <w:t>index</w:t>
      </w:r>
      <w:r w:rsidRPr="00C26885">
        <w:rPr>
          <w:rFonts w:eastAsiaTheme="minorHAnsi"/>
        </w:rPr>
        <w:t>.</w:t>
      </w:r>
      <w:r w:rsidRPr="00132571">
        <w:rPr>
          <w:rFonts w:eastAsiaTheme="minorHAnsi"/>
          <w:lang w:val="en-US"/>
        </w:rPr>
        <w:t>html</w:t>
      </w:r>
      <w:bookmarkEnd w:id="61"/>
    </w:p>
    <w:p w:rsidR="00DB19EC" w:rsidRPr="00DB19EC" w:rsidRDefault="00DB19EC" w:rsidP="00DB19EC">
      <w:pPr>
        <w:pStyle w:val="ae"/>
        <w:numPr>
          <w:ilvl w:val="0"/>
          <w:numId w:val="4"/>
        </w:numPr>
        <w:rPr>
          <w:rFonts w:eastAsiaTheme="minorHAnsi"/>
        </w:rPr>
      </w:pPr>
      <w:bookmarkStart w:id="62" w:name="_Ref388917863"/>
      <w:r w:rsidRPr="00DB19EC">
        <w:rPr>
          <w:rFonts w:eastAsiaTheme="minorHAnsi" w:cs="Times New Roman"/>
          <w:szCs w:val="24"/>
          <w:lang w:val="en-US"/>
        </w:rPr>
        <w:t>Yasser</w:t>
      </w:r>
      <w:r w:rsidRPr="002437CF">
        <w:rPr>
          <w:rFonts w:eastAsiaTheme="minorHAnsi" w:cs="Times New Roman"/>
          <w:szCs w:val="24"/>
        </w:rPr>
        <w:t xml:space="preserve"> </w:t>
      </w:r>
      <w:r w:rsidRPr="00DB19EC">
        <w:rPr>
          <w:rFonts w:eastAsiaTheme="minorHAnsi" w:cs="Times New Roman"/>
          <w:szCs w:val="24"/>
          <w:lang w:val="en-US"/>
        </w:rPr>
        <w:t>EL</w:t>
      </w:r>
      <w:r w:rsidRPr="002437CF">
        <w:rPr>
          <w:rFonts w:eastAsiaTheme="minorHAnsi" w:cs="Times New Roman"/>
          <w:szCs w:val="24"/>
        </w:rPr>
        <w:t>-</w:t>
      </w:r>
      <w:proofErr w:type="spellStart"/>
      <w:r w:rsidRPr="00DB19EC">
        <w:rPr>
          <w:rFonts w:eastAsiaTheme="minorHAnsi" w:cs="Times New Roman"/>
          <w:szCs w:val="24"/>
          <w:lang w:val="en-US"/>
        </w:rPr>
        <w:t>Manzalawy</w:t>
      </w:r>
      <w:proofErr w:type="spellEnd"/>
      <w:r w:rsidR="002437CF" w:rsidRPr="00DE529D">
        <w:rPr>
          <w:rFonts w:eastAsiaTheme="minorHAnsi" w:cs="Times New Roman"/>
          <w:szCs w:val="24"/>
        </w:rPr>
        <w:t>,</w:t>
      </w:r>
      <w:r w:rsidRPr="002437CF">
        <w:rPr>
          <w:rFonts w:eastAsiaTheme="minorHAnsi" w:cs="Times New Roman"/>
          <w:szCs w:val="24"/>
        </w:rPr>
        <w:t xml:space="preserve"> </w:t>
      </w:r>
      <w:r w:rsidRPr="00DB19EC">
        <w:rPr>
          <w:rFonts w:eastAsiaTheme="minorHAnsi" w:cs="Times New Roman"/>
          <w:szCs w:val="24"/>
          <w:lang w:val="en-US"/>
        </w:rPr>
        <w:t>WLSVM</w:t>
      </w:r>
      <w:r w:rsidRPr="002437CF">
        <w:rPr>
          <w:rFonts w:eastAsiaTheme="minorHAnsi" w:cs="Times New Roman"/>
          <w:szCs w:val="24"/>
        </w:rPr>
        <w:t xml:space="preserve">. </w:t>
      </w:r>
      <w:r w:rsidRPr="00C26885">
        <w:rPr>
          <w:rFonts w:eastAsiaTheme="minorHAnsi" w:cs="Times New Roman"/>
          <w:szCs w:val="24"/>
        </w:rPr>
        <w:t>[</w:t>
      </w:r>
      <w:r>
        <w:rPr>
          <w:rFonts w:eastAsiaTheme="minorHAnsi" w:cs="Times New Roman"/>
          <w:szCs w:val="24"/>
        </w:rPr>
        <w:t>Электронный ресурс</w:t>
      </w:r>
      <w:r w:rsidRPr="00C26885">
        <w:rPr>
          <w:rFonts w:eastAsiaTheme="minorHAnsi" w:cs="Times New Roman"/>
          <w:szCs w:val="24"/>
        </w:rPr>
        <w:t>]</w:t>
      </w:r>
      <w:r>
        <w:rPr>
          <w:rFonts w:eastAsiaTheme="minorHAnsi" w:cs="Times New Roman"/>
          <w:szCs w:val="24"/>
        </w:rPr>
        <w:t xml:space="preserve"> – Режим доступа</w:t>
      </w:r>
      <w:r w:rsidRPr="00C26885">
        <w:rPr>
          <w:rFonts w:eastAsiaTheme="minorHAnsi"/>
        </w:rPr>
        <w:t xml:space="preserve">: </w:t>
      </w:r>
      <w:r w:rsidRPr="00DB19EC">
        <w:rPr>
          <w:rFonts w:eastAsiaTheme="minorHAnsi"/>
          <w:lang w:val="en-US"/>
        </w:rPr>
        <w:t>http</w:t>
      </w:r>
      <w:r w:rsidRPr="002437CF">
        <w:rPr>
          <w:rFonts w:eastAsiaTheme="minorHAnsi"/>
        </w:rPr>
        <w:t>://</w:t>
      </w:r>
      <w:r w:rsidRPr="00DB19EC">
        <w:rPr>
          <w:rFonts w:eastAsiaTheme="minorHAnsi"/>
          <w:lang w:val="en-US"/>
        </w:rPr>
        <w:t>www</w:t>
      </w:r>
      <w:r w:rsidRPr="002437CF">
        <w:rPr>
          <w:rFonts w:eastAsiaTheme="minorHAnsi"/>
        </w:rPr>
        <w:t>.</w:t>
      </w:r>
      <w:proofErr w:type="spellStart"/>
      <w:r w:rsidRPr="00DB19EC">
        <w:rPr>
          <w:rFonts w:eastAsiaTheme="minorHAnsi"/>
          <w:lang w:val="en-US"/>
        </w:rPr>
        <w:t>cs</w:t>
      </w:r>
      <w:proofErr w:type="spellEnd"/>
      <w:r w:rsidRPr="002437CF">
        <w:rPr>
          <w:rFonts w:eastAsiaTheme="minorHAnsi"/>
        </w:rPr>
        <w:t>.</w:t>
      </w:r>
      <w:proofErr w:type="spellStart"/>
      <w:r w:rsidRPr="00DB19EC">
        <w:rPr>
          <w:rFonts w:eastAsiaTheme="minorHAnsi"/>
          <w:lang w:val="en-US"/>
        </w:rPr>
        <w:t>iastate</w:t>
      </w:r>
      <w:proofErr w:type="spellEnd"/>
      <w:r w:rsidRPr="002437CF">
        <w:rPr>
          <w:rFonts w:eastAsiaTheme="minorHAnsi"/>
        </w:rPr>
        <w:t>.</w:t>
      </w:r>
      <w:proofErr w:type="spellStart"/>
      <w:r w:rsidRPr="00DB19EC">
        <w:rPr>
          <w:rFonts w:eastAsiaTheme="minorHAnsi"/>
          <w:lang w:val="en-US"/>
        </w:rPr>
        <w:t>edu</w:t>
      </w:r>
      <w:proofErr w:type="spellEnd"/>
      <w:r w:rsidRPr="002437CF">
        <w:rPr>
          <w:rFonts w:eastAsiaTheme="minorHAnsi"/>
        </w:rPr>
        <w:t>/~</w:t>
      </w:r>
      <w:proofErr w:type="spellStart"/>
      <w:r w:rsidRPr="00DB19EC">
        <w:rPr>
          <w:rFonts w:eastAsiaTheme="minorHAnsi"/>
          <w:lang w:val="en-US"/>
        </w:rPr>
        <w:t>yasser</w:t>
      </w:r>
      <w:proofErr w:type="spellEnd"/>
      <w:r w:rsidRPr="002437CF">
        <w:rPr>
          <w:rFonts w:eastAsiaTheme="minorHAnsi"/>
        </w:rPr>
        <w:t>/</w:t>
      </w:r>
      <w:proofErr w:type="spellStart"/>
      <w:r w:rsidRPr="00DB19EC">
        <w:rPr>
          <w:rFonts w:eastAsiaTheme="minorHAnsi"/>
          <w:lang w:val="en-US"/>
        </w:rPr>
        <w:t>wlsvm</w:t>
      </w:r>
      <w:proofErr w:type="spellEnd"/>
      <w:r w:rsidRPr="002437CF">
        <w:rPr>
          <w:rFonts w:eastAsiaTheme="minorHAnsi"/>
        </w:rPr>
        <w:t>/.</w:t>
      </w:r>
      <w:bookmarkEnd w:id="62"/>
    </w:p>
    <w:p w:rsidR="00132571" w:rsidRPr="00132571" w:rsidRDefault="00132571" w:rsidP="00132571">
      <w:pPr>
        <w:pStyle w:val="ae"/>
        <w:numPr>
          <w:ilvl w:val="0"/>
          <w:numId w:val="4"/>
        </w:numPr>
        <w:rPr>
          <w:lang w:val="en-US"/>
        </w:rPr>
      </w:pPr>
      <w:bookmarkStart w:id="63" w:name="_Ref387900440"/>
      <w:r w:rsidRPr="00DE529D">
        <w:rPr>
          <w:lang w:val="en-US"/>
        </w:rPr>
        <w:t>10</w:t>
      </w:r>
      <w:r w:rsidRPr="00132571">
        <w:rPr>
          <w:vertAlign w:val="superscript"/>
          <w:lang w:val="en-US"/>
        </w:rPr>
        <w:t>th</w:t>
      </w:r>
      <w:r w:rsidRPr="00132571">
        <w:rPr>
          <w:rStyle w:val="apple-converted-space"/>
          <w:rFonts w:ascii="Lucida Sans Unicode" w:hAnsi="Lucida Sans Unicode" w:cs="Lucida Sans Unicode"/>
          <w:color w:val="000000"/>
          <w:sz w:val="29"/>
          <w:szCs w:val="29"/>
          <w:lang w:val="en-US"/>
        </w:rPr>
        <w:t> </w:t>
      </w:r>
      <w:r w:rsidRPr="00132571">
        <w:rPr>
          <w:lang w:val="en-US"/>
        </w:rPr>
        <w:t>International</w:t>
      </w:r>
      <w:r w:rsidRPr="00DE529D">
        <w:rPr>
          <w:lang w:val="en-US"/>
        </w:rPr>
        <w:t xml:space="preserve"> </w:t>
      </w:r>
      <w:r w:rsidRPr="00132571">
        <w:rPr>
          <w:lang w:val="en-US"/>
        </w:rPr>
        <w:t>Conference</w:t>
      </w:r>
      <w:r w:rsidRPr="00DE529D">
        <w:rPr>
          <w:lang w:val="en-US"/>
        </w:rPr>
        <w:t xml:space="preserve"> </w:t>
      </w:r>
      <w:r w:rsidRPr="00132571">
        <w:rPr>
          <w:lang w:val="en-US"/>
        </w:rPr>
        <w:t>on</w:t>
      </w:r>
      <w:r w:rsidRPr="00DE529D">
        <w:rPr>
          <w:lang w:val="en-US"/>
        </w:rPr>
        <w:t xml:space="preserve"> </w:t>
      </w:r>
      <w:r w:rsidRPr="00132571">
        <w:rPr>
          <w:lang w:val="en-US"/>
        </w:rPr>
        <w:t>Machine</w:t>
      </w:r>
      <w:r w:rsidRPr="00DE529D">
        <w:rPr>
          <w:lang w:val="en-US"/>
        </w:rPr>
        <w:t xml:space="preserve"> </w:t>
      </w:r>
      <w:r w:rsidRPr="00132571">
        <w:rPr>
          <w:lang w:val="en-US"/>
        </w:rPr>
        <w:t>Learning</w:t>
      </w:r>
      <w:r w:rsidRPr="00DE529D">
        <w:rPr>
          <w:lang w:val="en-US"/>
        </w:rPr>
        <w:t xml:space="preserve"> </w:t>
      </w:r>
      <w:r w:rsidRPr="00132571">
        <w:rPr>
          <w:lang w:val="en-US"/>
        </w:rPr>
        <w:t>and</w:t>
      </w:r>
      <w:r w:rsidRPr="00DE529D">
        <w:rPr>
          <w:lang w:val="en-US"/>
        </w:rPr>
        <w:t xml:space="preserve"> </w:t>
      </w:r>
      <w:r w:rsidRPr="00132571">
        <w:rPr>
          <w:lang w:val="en-US"/>
        </w:rPr>
        <w:t>Data</w:t>
      </w:r>
      <w:r w:rsidRPr="00DE529D">
        <w:rPr>
          <w:lang w:val="en-US"/>
        </w:rPr>
        <w:t xml:space="preserve"> </w:t>
      </w:r>
      <w:r w:rsidRPr="00132571">
        <w:rPr>
          <w:lang w:val="en-US"/>
        </w:rPr>
        <w:t>Mining</w:t>
      </w:r>
      <w:r w:rsidRPr="00DE529D">
        <w:rPr>
          <w:lang w:val="en-US"/>
        </w:rPr>
        <w:t xml:space="preserve"> </w:t>
      </w:r>
      <w:r w:rsidRPr="00132571">
        <w:rPr>
          <w:lang w:val="en-US"/>
        </w:rPr>
        <w:t>MLDM</w:t>
      </w:r>
      <w:r w:rsidRPr="00DE529D">
        <w:rPr>
          <w:lang w:val="en-US"/>
        </w:rPr>
        <w:t xml:space="preserve"> 2014. </w:t>
      </w:r>
      <w:r w:rsidR="00C26885" w:rsidRPr="002437CF">
        <w:rPr>
          <w:rFonts w:eastAsiaTheme="minorHAnsi" w:cs="Times New Roman"/>
          <w:szCs w:val="24"/>
        </w:rPr>
        <w:t>[</w:t>
      </w:r>
      <w:r w:rsidR="00C26885">
        <w:rPr>
          <w:rFonts w:eastAsiaTheme="minorHAnsi" w:cs="Times New Roman"/>
          <w:szCs w:val="24"/>
        </w:rPr>
        <w:t>Электронный</w:t>
      </w:r>
      <w:r w:rsidR="00C26885" w:rsidRPr="002437CF">
        <w:rPr>
          <w:rFonts w:eastAsiaTheme="minorHAnsi" w:cs="Times New Roman"/>
          <w:szCs w:val="24"/>
        </w:rPr>
        <w:t xml:space="preserve"> </w:t>
      </w:r>
      <w:r w:rsidR="00C26885">
        <w:rPr>
          <w:rFonts w:eastAsiaTheme="minorHAnsi" w:cs="Times New Roman"/>
          <w:szCs w:val="24"/>
        </w:rPr>
        <w:t>ресурс</w:t>
      </w:r>
      <w:r w:rsidR="00C26885" w:rsidRPr="002437CF">
        <w:rPr>
          <w:rFonts w:eastAsiaTheme="minorHAnsi" w:cs="Times New Roman"/>
          <w:szCs w:val="24"/>
        </w:rPr>
        <w:t xml:space="preserve">] – </w:t>
      </w:r>
      <w:r w:rsidR="00C26885">
        <w:rPr>
          <w:rFonts w:eastAsiaTheme="minorHAnsi" w:cs="Times New Roman"/>
          <w:szCs w:val="24"/>
        </w:rPr>
        <w:t>Режим</w:t>
      </w:r>
      <w:r w:rsidR="00C26885" w:rsidRPr="002437CF">
        <w:rPr>
          <w:rFonts w:eastAsiaTheme="minorHAnsi" w:cs="Times New Roman"/>
          <w:szCs w:val="24"/>
        </w:rPr>
        <w:t xml:space="preserve"> </w:t>
      </w:r>
      <w:r w:rsidR="00C26885">
        <w:rPr>
          <w:rFonts w:eastAsiaTheme="minorHAnsi" w:cs="Times New Roman"/>
          <w:szCs w:val="24"/>
        </w:rPr>
        <w:t>доступа</w:t>
      </w:r>
      <w:r w:rsidRPr="002437CF">
        <w:t xml:space="preserve">: </w:t>
      </w:r>
      <w:r w:rsidRPr="00132571">
        <w:rPr>
          <w:lang w:val="en-US"/>
        </w:rPr>
        <w:t>http</w:t>
      </w:r>
      <w:r w:rsidRPr="002437CF">
        <w:t>://</w:t>
      </w:r>
      <w:r w:rsidRPr="00132571">
        <w:rPr>
          <w:lang w:val="en-US"/>
        </w:rPr>
        <w:t>www</w:t>
      </w:r>
      <w:r w:rsidRPr="002437CF">
        <w:t>.</w:t>
      </w:r>
      <w:r w:rsidRPr="00132571">
        <w:rPr>
          <w:lang w:val="en-US"/>
        </w:rPr>
        <w:t>mldm.de/</w:t>
      </w:r>
      <w:bookmarkEnd w:id="63"/>
    </w:p>
    <w:p w:rsidR="00132571" w:rsidRPr="007345B6" w:rsidRDefault="00132571" w:rsidP="00132571">
      <w:pPr>
        <w:pStyle w:val="ae"/>
        <w:ind w:left="1699" w:firstLine="0"/>
        <w:rPr>
          <w:rFonts w:eastAsiaTheme="minorHAnsi"/>
          <w:lang w:val="en-US"/>
        </w:rPr>
      </w:pPr>
    </w:p>
    <w:p w:rsidR="007C2163" w:rsidRDefault="007C2163" w:rsidP="007C2163">
      <w:pPr>
        <w:pStyle w:val="ae"/>
        <w:autoSpaceDE w:val="0"/>
        <w:autoSpaceDN w:val="0"/>
        <w:adjustRightInd w:val="0"/>
        <w:spacing w:line="240" w:lineRule="auto"/>
        <w:ind w:left="1699" w:firstLine="0"/>
        <w:rPr>
          <w:rFonts w:eastAsiaTheme="minorHAnsi"/>
          <w:lang w:val="en-US"/>
        </w:rPr>
      </w:pPr>
    </w:p>
    <w:p w:rsidR="007C2163" w:rsidRPr="007C2163" w:rsidRDefault="007C2163" w:rsidP="007C2163">
      <w:pPr>
        <w:autoSpaceDE w:val="0"/>
        <w:autoSpaceDN w:val="0"/>
        <w:adjustRightInd w:val="0"/>
        <w:spacing w:line="240" w:lineRule="auto"/>
        <w:rPr>
          <w:rFonts w:eastAsiaTheme="minorHAnsi"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  <w:bookmarkStart w:id="64" w:name="_Ref387183271"/>
      <w:bookmarkStart w:id="65" w:name="_Ref387192185"/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bookmarkEnd w:id="64"/>
    <w:bookmarkEnd w:id="65"/>
    <w:p w:rsidR="00D24EA0" w:rsidRPr="00D24EA0" w:rsidRDefault="00D24EA0" w:rsidP="006E3E94">
      <w:pPr>
        <w:pStyle w:val="ae"/>
        <w:numPr>
          <w:ilvl w:val="0"/>
          <w:numId w:val="8"/>
        </w:numPr>
        <w:rPr>
          <w:rFonts w:eastAsiaTheme="minorHAnsi"/>
          <w:vanish/>
          <w:lang w:val="en-US"/>
        </w:rPr>
      </w:pPr>
    </w:p>
    <w:sectPr w:rsidR="00D24EA0" w:rsidRPr="00D24EA0" w:rsidSect="00603B47">
      <w:footerReference w:type="default" r:id="rId16"/>
      <w:type w:val="continuous"/>
      <w:pgSz w:w="11906" w:h="16838"/>
      <w:pgMar w:top="1134" w:right="850" w:bottom="1134" w:left="1701" w:header="708" w:footer="708" w:gutter="0"/>
      <w:pgNumType w:start="3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629" w:rsidRDefault="00D42629" w:rsidP="00945266">
      <w:pPr>
        <w:spacing w:line="240" w:lineRule="auto"/>
      </w:pPr>
      <w:r>
        <w:separator/>
      </w:r>
    </w:p>
  </w:endnote>
  <w:endnote w:type="continuationSeparator" w:id="0">
    <w:p w:rsidR="00D42629" w:rsidRDefault="00D42629" w:rsidP="009452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FRM12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SFRM10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789" w:rsidRDefault="00711789">
    <w:pPr>
      <w:pStyle w:val="a8"/>
      <w:jc w:val="right"/>
    </w:pPr>
  </w:p>
  <w:p w:rsidR="00711789" w:rsidRDefault="0071178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789" w:rsidRDefault="00711789">
    <w:pPr>
      <w:pStyle w:val="a8"/>
      <w:jc w:val="right"/>
    </w:pPr>
    <w:sdt>
      <w:sdtPr>
        <w:id w:val="306519556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996475">
          <w:rPr>
            <w:noProof/>
          </w:rPr>
          <w:t>36</w:t>
        </w:r>
        <w:r>
          <w:fldChar w:fldCharType="end"/>
        </w:r>
      </w:sdtContent>
    </w:sdt>
  </w:p>
  <w:p w:rsidR="00711789" w:rsidRDefault="0071178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629" w:rsidRDefault="00D42629" w:rsidP="00945266">
      <w:pPr>
        <w:spacing w:line="240" w:lineRule="auto"/>
      </w:pPr>
      <w:r>
        <w:separator/>
      </w:r>
    </w:p>
  </w:footnote>
  <w:footnote w:type="continuationSeparator" w:id="0">
    <w:p w:rsidR="00D42629" w:rsidRDefault="00D42629" w:rsidP="009452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5A71"/>
    <w:multiLevelType w:val="hybridMultilevel"/>
    <w:tmpl w:val="C17C61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DD2697"/>
    <w:multiLevelType w:val="hybridMultilevel"/>
    <w:tmpl w:val="3D86A82C"/>
    <w:lvl w:ilvl="0" w:tplc="C4F6854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2867972"/>
    <w:multiLevelType w:val="multilevel"/>
    <w:tmpl w:val="6C020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1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3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97" w:hanging="2160"/>
      </w:pPr>
      <w:rPr>
        <w:rFonts w:hint="default"/>
      </w:rPr>
    </w:lvl>
  </w:abstractNum>
  <w:abstractNum w:abstractNumId="3">
    <w:nsid w:val="054011A0"/>
    <w:multiLevelType w:val="hybridMultilevel"/>
    <w:tmpl w:val="DAA6A434"/>
    <w:lvl w:ilvl="0" w:tplc="5ABA269A">
      <w:start w:val="3"/>
      <w:numFmt w:val="decimal"/>
      <w:lvlText w:val="%1."/>
      <w:lvlJc w:val="left"/>
      <w:pPr>
        <w:ind w:left="430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5605187"/>
    <w:multiLevelType w:val="hybridMultilevel"/>
    <w:tmpl w:val="BB32FC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6C64AE"/>
    <w:multiLevelType w:val="hybridMultilevel"/>
    <w:tmpl w:val="41805F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FB0D3E"/>
    <w:multiLevelType w:val="multilevel"/>
    <w:tmpl w:val="772A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AB2878"/>
    <w:multiLevelType w:val="hybridMultilevel"/>
    <w:tmpl w:val="988C99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639462C"/>
    <w:multiLevelType w:val="hybridMultilevel"/>
    <w:tmpl w:val="9B34C9E2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>
    <w:nsid w:val="18053F4B"/>
    <w:multiLevelType w:val="multilevel"/>
    <w:tmpl w:val="DA44158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1C452EF5"/>
    <w:multiLevelType w:val="hybridMultilevel"/>
    <w:tmpl w:val="43FED1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E7A739F"/>
    <w:multiLevelType w:val="hybridMultilevel"/>
    <w:tmpl w:val="512ED0E4"/>
    <w:lvl w:ilvl="0" w:tplc="2E32A234">
      <w:start w:val="1"/>
      <w:numFmt w:val="decimal"/>
      <w:lvlText w:val="[%1]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08836B6"/>
    <w:multiLevelType w:val="hybridMultilevel"/>
    <w:tmpl w:val="4B709AE8"/>
    <w:lvl w:ilvl="0" w:tplc="5ABA269A">
      <w:start w:val="3"/>
      <w:numFmt w:val="decimal"/>
      <w:lvlText w:val="%1."/>
      <w:lvlJc w:val="left"/>
      <w:pPr>
        <w:ind w:left="43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289283D"/>
    <w:multiLevelType w:val="multilevel"/>
    <w:tmpl w:val="91D419D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>
    <w:nsid w:val="23BC2541"/>
    <w:multiLevelType w:val="hybridMultilevel"/>
    <w:tmpl w:val="D6504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D45A07"/>
    <w:multiLevelType w:val="hybridMultilevel"/>
    <w:tmpl w:val="6652DD20"/>
    <w:lvl w:ilvl="0" w:tplc="5ABA269A">
      <w:start w:val="3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>
    <w:nsid w:val="30556C12"/>
    <w:multiLevelType w:val="hybridMultilevel"/>
    <w:tmpl w:val="724EA2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D065206"/>
    <w:multiLevelType w:val="hybridMultilevel"/>
    <w:tmpl w:val="2E781E7E"/>
    <w:lvl w:ilvl="0" w:tplc="E984F20A">
      <w:start w:val="1"/>
      <w:numFmt w:val="decimal"/>
      <w:lvlText w:val="[%1]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DD84981"/>
    <w:multiLevelType w:val="hybridMultilevel"/>
    <w:tmpl w:val="4D8AF5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3B369EF"/>
    <w:multiLevelType w:val="hybridMultilevel"/>
    <w:tmpl w:val="7FC2BC76"/>
    <w:lvl w:ilvl="0" w:tplc="0419000F">
      <w:start w:val="1"/>
      <w:numFmt w:val="decimal"/>
      <w:lvlText w:val="%1."/>
      <w:lvlJc w:val="left"/>
      <w:pPr>
        <w:ind w:left="2484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>
    <w:nsid w:val="483E411B"/>
    <w:multiLevelType w:val="multilevel"/>
    <w:tmpl w:val="7B3C1172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1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3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97" w:hanging="2160"/>
      </w:pPr>
      <w:rPr>
        <w:rFonts w:hint="default"/>
      </w:rPr>
    </w:lvl>
  </w:abstractNum>
  <w:abstractNum w:abstractNumId="21">
    <w:nsid w:val="495807D0"/>
    <w:multiLevelType w:val="hybridMultilevel"/>
    <w:tmpl w:val="C0E8F810"/>
    <w:lvl w:ilvl="0" w:tplc="C4F6854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AA31DA4"/>
    <w:multiLevelType w:val="multilevel"/>
    <w:tmpl w:val="FE9EAA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2.1..1     ммы"/>
      <w:lvlJc w:val="left"/>
      <w:pPr>
        <w:ind w:left="1725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7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97" w:hanging="2160"/>
      </w:pPr>
      <w:rPr>
        <w:rFonts w:hint="default"/>
      </w:rPr>
    </w:lvl>
  </w:abstractNum>
  <w:abstractNum w:abstractNumId="23">
    <w:nsid w:val="4AD929E3"/>
    <w:multiLevelType w:val="hybridMultilevel"/>
    <w:tmpl w:val="3ED83550"/>
    <w:lvl w:ilvl="0" w:tplc="0AF25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CFA5C88"/>
    <w:multiLevelType w:val="hybridMultilevel"/>
    <w:tmpl w:val="3634C124"/>
    <w:lvl w:ilvl="0" w:tplc="C4F6854C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5">
    <w:nsid w:val="4DCA0305"/>
    <w:multiLevelType w:val="hybridMultilevel"/>
    <w:tmpl w:val="FBA6AF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012055A"/>
    <w:multiLevelType w:val="hybridMultilevel"/>
    <w:tmpl w:val="F57EAA5E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7">
    <w:nsid w:val="5E4E333D"/>
    <w:multiLevelType w:val="hybridMultilevel"/>
    <w:tmpl w:val="BC8A82CE"/>
    <w:lvl w:ilvl="0" w:tplc="4ED82C9C">
      <w:start w:val="1"/>
      <w:numFmt w:val="decimal"/>
      <w:lvlText w:val="[%1]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8">
    <w:nsid w:val="62C57318"/>
    <w:multiLevelType w:val="multilevel"/>
    <w:tmpl w:val="745671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1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3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97" w:hanging="2160"/>
      </w:pPr>
      <w:rPr>
        <w:rFonts w:hint="default"/>
      </w:rPr>
    </w:lvl>
  </w:abstractNum>
  <w:abstractNum w:abstractNumId="29">
    <w:nsid w:val="684F5E05"/>
    <w:multiLevelType w:val="hybridMultilevel"/>
    <w:tmpl w:val="6CDC9704"/>
    <w:lvl w:ilvl="0" w:tplc="B93CE9E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A701FBD"/>
    <w:multiLevelType w:val="hybridMultilevel"/>
    <w:tmpl w:val="512ED0E4"/>
    <w:lvl w:ilvl="0" w:tplc="2E32A234">
      <w:start w:val="1"/>
      <w:numFmt w:val="decimal"/>
      <w:lvlText w:val="[%1]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F7B13D3"/>
    <w:multiLevelType w:val="hybridMultilevel"/>
    <w:tmpl w:val="512ED0E4"/>
    <w:lvl w:ilvl="0" w:tplc="2E32A234">
      <w:start w:val="1"/>
      <w:numFmt w:val="decimal"/>
      <w:lvlText w:val="[%1]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2A6263D"/>
    <w:multiLevelType w:val="hybridMultilevel"/>
    <w:tmpl w:val="3EF24D8C"/>
    <w:lvl w:ilvl="0" w:tplc="B93CE9EE">
      <w:start w:val="1"/>
      <w:numFmt w:val="bullet"/>
      <w:lvlText w:val="•"/>
      <w:lvlJc w:val="left"/>
      <w:pPr>
        <w:tabs>
          <w:tab w:val="num" w:pos="1505"/>
        </w:tabs>
        <w:ind w:left="1505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3">
    <w:nsid w:val="736A74F9"/>
    <w:multiLevelType w:val="hybridMultilevel"/>
    <w:tmpl w:val="2E781E7E"/>
    <w:lvl w:ilvl="0" w:tplc="E984F20A">
      <w:start w:val="1"/>
      <w:numFmt w:val="decimal"/>
      <w:lvlText w:val="[%1]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7D361B"/>
    <w:multiLevelType w:val="hybridMultilevel"/>
    <w:tmpl w:val="ADB0AE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75C57F7"/>
    <w:multiLevelType w:val="hybridMultilevel"/>
    <w:tmpl w:val="EE7811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A846294"/>
    <w:multiLevelType w:val="hybridMultilevel"/>
    <w:tmpl w:val="1D6C1A7E"/>
    <w:lvl w:ilvl="0" w:tplc="B93CE9EE">
      <w:start w:val="1"/>
      <w:numFmt w:val="bullet"/>
      <w:lvlText w:val="•"/>
      <w:lvlJc w:val="left"/>
      <w:pPr>
        <w:tabs>
          <w:tab w:val="num" w:pos="1429"/>
        </w:tabs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AE62C56"/>
    <w:multiLevelType w:val="hybridMultilevel"/>
    <w:tmpl w:val="32928F24"/>
    <w:lvl w:ilvl="0" w:tplc="B93CE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741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BE74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326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C3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3EB5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028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2644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22C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11"/>
  </w:num>
  <w:num w:numId="5">
    <w:abstractNumId w:val="17"/>
  </w:num>
  <w:num w:numId="6">
    <w:abstractNumId w:val="33"/>
  </w:num>
  <w:num w:numId="7">
    <w:abstractNumId w:val="31"/>
  </w:num>
  <w:num w:numId="8">
    <w:abstractNumId w:val="30"/>
  </w:num>
  <w:num w:numId="9">
    <w:abstractNumId w:val="19"/>
  </w:num>
  <w:num w:numId="10">
    <w:abstractNumId w:val="22"/>
  </w:num>
  <w:num w:numId="11">
    <w:abstractNumId w:val="9"/>
  </w:num>
  <w:num w:numId="12">
    <w:abstractNumId w:val="2"/>
  </w:num>
  <w:num w:numId="13">
    <w:abstractNumId w:val="1"/>
  </w:num>
  <w:num w:numId="14">
    <w:abstractNumId w:val="21"/>
  </w:num>
  <w:num w:numId="15">
    <w:abstractNumId w:val="14"/>
  </w:num>
  <w:num w:numId="16">
    <w:abstractNumId w:val="7"/>
  </w:num>
  <w:num w:numId="17">
    <w:abstractNumId w:val="5"/>
  </w:num>
  <w:num w:numId="18">
    <w:abstractNumId w:val="16"/>
  </w:num>
  <w:num w:numId="19">
    <w:abstractNumId w:val="26"/>
  </w:num>
  <w:num w:numId="20">
    <w:abstractNumId w:val="18"/>
  </w:num>
  <w:num w:numId="21">
    <w:abstractNumId w:val="6"/>
  </w:num>
  <w:num w:numId="22">
    <w:abstractNumId w:val="25"/>
  </w:num>
  <w:num w:numId="23">
    <w:abstractNumId w:val="10"/>
  </w:num>
  <w:num w:numId="24">
    <w:abstractNumId w:val="4"/>
  </w:num>
  <w:num w:numId="25">
    <w:abstractNumId w:val="27"/>
  </w:num>
  <w:num w:numId="26">
    <w:abstractNumId w:val="34"/>
  </w:num>
  <w:num w:numId="27">
    <w:abstractNumId w:val="13"/>
  </w:num>
  <w:num w:numId="28">
    <w:abstractNumId w:val="23"/>
  </w:num>
  <w:num w:numId="29">
    <w:abstractNumId w:val="24"/>
  </w:num>
  <w:num w:numId="30">
    <w:abstractNumId w:val="35"/>
  </w:num>
  <w:num w:numId="31">
    <w:abstractNumId w:val="0"/>
  </w:num>
  <w:num w:numId="32">
    <w:abstractNumId w:val="8"/>
  </w:num>
  <w:num w:numId="33">
    <w:abstractNumId w:val="37"/>
  </w:num>
  <w:num w:numId="34">
    <w:abstractNumId w:val="29"/>
  </w:num>
  <w:num w:numId="35">
    <w:abstractNumId w:val="36"/>
  </w:num>
  <w:num w:numId="36">
    <w:abstractNumId w:val="32"/>
  </w:num>
  <w:num w:numId="37">
    <w:abstractNumId w:val="28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AFC"/>
    <w:rsid w:val="00001081"/>
    <w:rsid w:val="000071CE"/>
    <w:rsid w:val="00010EEC"/>
    <w:rsid w:val="00020BD3"/>
    <w:rsid w:val="00023E24"/>
    <w:rsid w:val="00031395"/>
    <w:rsid w:val="000357E9"/>
    <w:rsid w:val="00035A36"/>
    <w:rsid w:val="00037557"/>
    <w:rsid w:val="00042EFF"/>
    <w:rsid w:val="00043598"/>
    <w:rsid w:val="00046BEB"/>
    <w:rsid w:val="00050F11"/>
    <w:rsid w:val="00052921"/>
    <w:rsid w:val="000629A4"/>
    <w:rsid w:val="000666B6"/>
    <w:rsid w:val="00081279"/>
    <w:rsid w:val="000B3764"/>
    <w:rsid w:val="000B65D5"/>
    <w:rsid w:val="000B7027"/>
    <w:rsid w:val="000D2B4E"/>
    <w:rsid w:val="000D7525"/>
    <w:rsid w:val="000D7E96"/>
    <w:rsid w:val="000E118A"/>
    <w:rsid w:val="000E1D68"/>
    <w:rsid w:val="000F268E"/>
    <w:rsid w:val="001012D1"/>
    <w:rsid w:val="00103652"/>
    <w:rsid w:val="001041FC"/>
    <w:rsid w:val="0011263C"/>
    <w:rsid w:val="00114CF3"/>
    <w:rsid w:val="00124AC6"/>
    <w:rsid w:val="00125D53"/>
    <w:rsid w:val="00132571"/>
    <w:rsid w:val="00132EC5"/>
    <w:rsid w:val="001427A0"/>
    <w:rsid w:val="00162E55"/>
    <w:rsid w:val="00164AF7"/>
    <w:rsid w:val="001746A2"/>
    <w:rsid w:val="00176559"/>
    <w:rsid w:val="00176E92"/>
    <w:rsid w:val="0018078B"/>
    <w:rsid w:val="00192D29"/>
    <w:rsid w:val="001B2215"/>
    <w:rsid w:val="001B2F69"/>
    <w:rsid w:val="001B710A"/>
    <w:rsid w:val="001F2EFF"/>
    <w:rsid w:val="00200474"/>
    <w:rsid w:val="00204194"/>
    <w:rsid w:val="0020444E"/>
    <w:rsid w:val="00204B1D"/>
    <w:rsid w:val="0021262F"/>
    <w:rsid w:val="00214DD6"/>
    <w:rsid w:val="002249BB"/>
    <w:rsid w:val="00240D61"/>
    <w:rsid w:val="0024184C"/>
    <w:rsid w:val="002437CF"/>
    <w:rsid w:val="00254558"/>
    <w:rsid w:val="0026010F"/>
    <w:rsid w:val="00260DFC"/>
    <w:rsid w:val="002613C8"/>
    <w:rsid w:val="002753A6"/>
    <w:rsid w:val="00276CD1"/>
    <w:rsid w:val="00282B62"/>
    <w:rsid w:val="0029531B"/>
    <w:rsid w:val="0029720E"/>
    <w:rsid w:val="002A53C2"/>
    <w:rsid w:val="002C0E85"/>
    <w:rsid w:val="002E203E"/>
    <w:rsid w:val="002E2200"/>
    <w:rsid w:val="002E5233"/>
    <w:rsid w:val="002F03E8"/>
    <w:rsid w:val="002F0E7C"/>
    <w:rsid w:val="002F0FAC"/>
    <w:rsid w:val="002F4851"/>
    <w:rsid w:val="002F78BD"/>
    <w:rsid w:val="00302E47"/>
    <w:rsid w:val="00311D6A"/>
    <w:rsid w:val="003141BC"/>
    <w:rsid w:val="00333662"/>
    <w:rsid w:val="00337691"/>
    <w:rsid w:val="00346484"/>
    <w:rsid w:val="0036778B"/>
    <w:rsid w:val="00386D1A"/>
    <w:rsid w:val="003C0D0D"/>
    <w:rsid w:val="003C3288"/>
    <w:rsid w:val="003C5BCD"/>
    <w:rsid w:val="003C680B"/>
    <w:rsid w:val="003D40ED"/>
    <w:rsid w:val="003E2532"/>
    <w:rsid w:val="003E3B20"/>
    <w:rsid w:val="003F604B"/>
    <w:rsid w:val="003F7182"/>
    <w:rsid w:val="0040584F"/>
    <w:rsid w:val="00405AFC"/>
    <w:rsid w:val="004222F8"/>
    <w:rsid w:val="00425089"/>
    <w:rsid w:val="00433AC9"/>
    <w:rsid w:val="0044287C"/>
    <w:rsid w:val="00446447"/>
    <w:rsid w:val="00446CB7"/>
    <w:rsid w:val="00447AD9"/>
    <w:rsid w:val="00455855"/>
    <w:rsid w:val="00457730"/>
    <w:rsid w:val="00465283"/>
    <w:rsid w:val="00471C98"/>
    <w:rsid w:val="00482A25"/>
    <w:rsid w:val="00483642"/>
    <w:rsid w:val="00493DEA"/>
    <w:rsid w:val="004A6FC2"/>
    <w:rsid w:val="004B64E2"/>
    <w:rsid w:val="004B7A79"/>
    <w:rsid w:val="004C4633"/>
    <w:rsid w:val="004C517D"/>
    <w:rsid w:val="004D2E33"/>
    <w:rsid w:val="004E0946"/>
    <w:rsid w:val="004F03C3"/>
    <w:rsid w:val="004F2DEE"/>
    <w:rsid w:val="005048D7"/>
    <w:rsid w:val="005148E8"/>
    <w:rsid w:val="00532823"/>
    <w:rsid w:val="005418BB"/>
    <w:rsid w:val="00544A20"/>
    <w:rsid w:val="0055486F"/>
    <w:rsid w:val="005578D0"/>
    <w:rsid w:val="0057011F"/>
    <w:rsid w:val="00570C10"/>
    <w:rsid w:val="005910A1"/>
    <w:rsid w:val="00593CA9"/>
    <w:rsid w:val="005A14AD"/>
    <w:rsid w:val="005A2F43"/>
    <w:rsid w:val="005A4873"/>
    <w:rsid w:val="005B6836"/>
    <w:rsid w:val="005C1905"/>
    <w:rsid w:val="005C2AD2"/>
    <w:rsid w:val="005D08B8"/>
    <w:rsid w:val="005D42B3"/>
    <w:rsid w:val="005E492E"/>
    <w:rsid w:val="005E71BD"/>
    <w:rsid w:val="005E741A"/>
    <w:rsid w:val="005F3F67"/>
    <w:rsid w:val="00600A88"/>
    <w:rsid w:val="0060257F"/>
    <w:rsid w:val="006025BD"/>
    <w:rsid w:val="00602B78"/>
    <w:rsid w:val="00603B47"/>
    <w:rsid w:val="00613019"/>
    <w:rsid w:val="00617E73"/>
    <w:rsid w:val="00620E6A"/>
    <w:rsid w:val="0063748E"/>
    <w:rsid w:val="0064643A"/>
    <w:rsid w:val="00651C2C"/>
    <w:rsid w:val="006527E5"/>
    <w:rsid w:val="00652A80"/>
    <w:rsid w:val="00654AFF"/>
    <w:rsid w:val="00654F54"/>
    <w:rsid w:val="00661BDC"/>
    <w:rsid w:val="00664946"/>
    <w:rsid w:val="006671C5"/>
    <w:rsid w:val="006766BB"/>
    <w:rsid w:val="006767DE"/>
    <w:rsid w:val="00692120"/>
    <w:rsid w:val="006A3EEF"/>
    <w:rsid w:val="006A549A"/>
    <w:rsid w:val="006A7DE1"/>
    <w:rsid w:val="006B0FE2"/>
    <w:rsid w:val="006B12C9"/>
    <w:rsid w:val="006B2528"/>
    <w:rsid w:val="006C114C"/>
    <w:rsid w:val="006D495B"/>
    <w:rsid w:val="006E296B"/>
    <w:rsid w:val="006E2B06"/>
    <w:rsid w:val="006E2B64"/>
    <w:rsid w:val="006E3E94"/>
    <w:rsid w:val="006E4229"/>
    <w:rsid w:val="006F1651"/>
    <w:rsid w:val="006F35C4"/>
    <w:rsid w:val="006F4ECA"/>
    <w:rsid w:val="006F5BF6"/>
    <w:rsid w:val="00706CD0"/>
    <w:rsid w:val="00711789"/>
    <w:rsid w:val="00712435"/>
    <w:rsid w:val="00717C90"/>
    <w:rsid w:val="00732B71"/>
    <w:rsid w:val="007345B6"/>
    <w:rsid w:val="00735A7B"/>
    <w:rsid w:val="007469BD"/>
    <w:rsid w:val="00746FCD"/>
    <w:rsid w:val="00751B72"/>
    <w:rsid w:val="00752CC5"/>
    <w:rsid w:val="00764705"/>
    <w:rsid w:val="00780619"/>
    <w:rsid w:val="00781228"/>
    <w:rsid w:val="00782D9F"/>
    <w:rsid w:val="007839EC"/>
    <w:rsid w:val="00787E79"/>
    <w:rsid w:val="0079445F"/>
    <w:rsid w:val="007A1B86"/>
    <w:rsid w:val="007A433C"/>
    <w:rsid w:val="007A5411"/>
    <w:rsid w:val="007A7CA3"/>
    <w:rsid w:val="007B2394"/>
    <w:rsid w:val="007B3EC3"/>
    <w:rsid w:val="007C1AFD"/>
    <w:rsid w:val="007C2163"/>
    <w:rsid w:val="007C3569"/>
    <w:rsid w:val="007C5030"/>
    <w:rsid w:val="007D0CB6"/>
    <w:rsid w:val="007E20B3"/>
    <w:rsid w:val="007E6FB0"/>
    <w:rsid w:val="007E77CC"/>
    <w:rsid w:val="007F281E"/>
    <w:rsid w:val="007F2F53"/>
    <w:rsid w:val="00814AEC"/>
    <w:rsid w:val="008447D5"/>
    <w:rsid w:val="00850FD0"/>
    <w:rsid w:val="00866E84"/>
    <w:rsid w:val="00872338"/>
    <w:rsid w:val="00873D7A"/>
    <w:rsid w:val="008753DE"/>
    <w:rsid w:val="0089312D"/>
    <w:rsid w:val="008B25F3"/>
    <w:rsid w:val="008C1D67"/>
    <w:rsid w:val="008C24D6"/>
    <w:rsid w:val="008C443D"/>
    <w:rsid w:val="008C771F"/>
    <w:rsid w:val="008C7B6A"/>
    <w:rsid w:val="008D0050"/>
    <w:rsid w:val="008D4530"/>
    <w:rsid w:val="008D5161"/>
    <w:rsid w:val="008D6628"/>
    <w:rsid w:val="008F366B"/>
    <w:rsid w:val="008F6BFE"/>
    <w:rsid w:val="00902C72"/>
    <w:rsid w:val="009048B0"/>
    <w:rsid w:val="00905FF9"/>
    <w:rsid w:val="00920AAB"/>
    <w:rsid w:val="00924A6A"/>
    <w:rsid w:val="00930BD2"/>
    <w:rsid w:val="00934EF7"/>
    <w:rsid w:val="00937BB5"/>
    <w:rsid w:val="00940C6C"/>
    <w:rsid w:val="0094365F"/>
    <w:rsid w:val="00945266"/>
    <w:rsid w:val="009510FA"/>
    <w:rsid w:val="00981F38"/>
    <w:rsid w:val="00986073"/>
    <w:rsid w:val="00987B97"/>
    <w:rsid w:val="00996475"/>
    <w:rsid w:val="009975C2"/>
    <w:rsid w:val="009A1FBD"/>
    <w:rsid w:val="009A3EAD"/>
    <w:rsid w:val="009A4C71"/>
    <w:rsid w:val="009B4D03"/>
    <w:rsid w:val="009B7D7E"/>
    <w:rsid w:val="009D2BDF"/>
    <w:rsid w:val="009D466C"/>
    <w:rsid w:val="009F02C1"/>
    <w:rsid w:val="009F1284"/>
    <w:rsid w:val="009F1427"/>
    <w:rsid w:val="009F660E"/>
    <w:rsid w:val="00A04117"/>
    <w:rsid w:val="00A1371C"/>
    <w:rsid w:val="00A234BD"/>
    <w:rsid w:val="00A42F35"/>
    <w:rsid w:val="00A533A6"/>
    <w:rsid w:val="00A54650"/>
    <w:rsid w:val="00A62600"/>
    <w:rsid w:val="00A63628"/>
    <w:rsid w:val="00A65DED"/>
    <w:rsid w:val="00A6794B"/>
    <w:rsid w:val="00A97D43"/>
    <w:rsid w:val="00AA78FC"/>
    <w:rsid w:val="00AC0810"/>
    <w:rsid w:val="00AC1536"/>
    <w:rsid w:val="00AD24B0"/>
    <w:rsid w:val="00AD4C4D"/>
    <w:rsid w:val="00B0191E"/>
    <w:rsid w:val="00B0337C"/>
    <w:rsid w:val="00B14F63"/>
    <w:rsid w:val="00B158C1"/>
    <w:rsid w:val="00B25D5A"/>
    <w:rsid w:val="00B30631"/>
    <w:rsid w:val="00B3098E"/>
    <w:rsid w:val="00B37463"/>
    <w:rsid w:val="00B37CE9"/>
    <w:rsid w:val="00B4512E"/>
    <w:rsid w:val="00B4667D"/>
    <w:rsid w:val="00B47BCA"/>
    <w:rsid w:val="00B55F3B"/>
    <w:rsid w:val="00B62D83"/>
    <w:rsid w:val="00B70CD5"/>
    <w:rsid w:val="00B71014"/>
    <w:rsid w:val="00B773B5"/>
    <w:rsid w:val="00B83320"/>
    <w:rsid w:val="00B920AF"/>
    <w:rsid w:val="00B96974"/>
    <w:rsid w:val="00BA1554"/>
    <w:rsid w:val="00BA3568"/>
    <w:rsid w:val="00BA73CF"/>
    <w:rsid w:val="00BB4608"/>
    <w:rsid w:val="00BB708F"/>
    <w:rsid w:val="00BC4C6D"/>
    <w:rsid w:val="00BC50F6"/>
    <w:rsid w:val="00BD2DD7"/>
    <w:rsid w:val="00BD3373"/>
    <w:rsid w:val="00BD44F3"/>
    <w:rsid w:val="00BD7BB3"/>
    <w:rsid w:val="00BF17C0"/>
    <w:rsid w:val="00C138C4"/>
    <w:rsid w:val="00C24227"/>
    <w:rsid w:val="00C25573"/>
    <w:rsid w:val="00C26885"/>
    <w:rsid w:val="00C359EF"/>
    <w:rsid w:val="00C4501F"/>
    <w:rsid w:val="00C47210"/>
    <w:rsid w:val="00C51144"/>
    <w:rsid w:val="00C5216D"/>
    <w:rsid w:val="00C527DB"/>
    <w:rsid w:val="00C6462E"/>
    <w:rsid w:val="00C65687"/>
    <w:rsid w:val="00C658E5"/>
    <w:rsid w:val="00C723C1"/>
    <w:rsid w:val="00C7598C"/>
    <w:rsid w:val="00C83C11"/>
    <w:rsid w:val="00C93F5A"/>
    <w:rsid w:val="00C973AC"/>
    <w:rsid w:val="00CA081A"/>
    <w:rsid w:val="00CB60ED"/>
    <w:rsid w:val="00CC4E1A"/>
    <w:rsid w:val="00CD013D"/>
    <w:rsid w:val="00CE08E2"/>
    <w:rsid w:val="00D2446F"/>
    <w:rsid w:val="00D24EA0"/>
    <w:rsid w:val="00D24EA3"/>
    <w:rsid w:val="00D2636E"/>
    <w:rsid w:val="00D31630"/>
    <w:rsid w:val="00D42629"/>
    <w:rsid w:val="00D46E69"/>
    <w:rsid w:val="00D65351"/>
    <w:rsid w:val="00D70CCD"/>
    <w:rsid w:val="00D71395"/>
    <w:rsid w:val="00D72E44"/>
    <w:rsid w:val="00D74EF3"/>
    <w:rsid w:val="00D75B8F"/>
    <w:rsid w:val="00D77680"/>
    <w:rsid w:val="00DA4D93"/>
    <w:rsid w:val="00DA7156"/>
    <w:rsid w:val="00DB19EC"/>
    <w:rsid w:val="00DB2141"/>
    <w:rsid w:val="00DC212F"/>
    <w:rsid w:val="00DC2375"/>
    <w:rsid w:val="00DC6D1E"/>
    <w:rsid w:val="00DD5F98"/>
    <w:rsid w:val="00DE3AB0"/>
    <w:rsid w:val="00DE3E6B"/>
    <w:rsid w:val="00DE509B"/>
    <w:rsid w:val="00DE529D"/>
    <w:rsid w:val="00DE7BCB"/>
    <w:rsid w:val="00E06E7E"/>
    <w:rsid w:val="00E134DA"/>
    <w:rsid w:val="00E13515"/>
    <w:rsid w:val="00E241B5"/>
    <w:rsid w:val="00E310F2"/>
    <w:rsid w:val="00E336FD"/>
    <w:rsid w:val="00E424AB"/>
    <w:rsid w:val="00E46DD0"/>
    <w:rsid w:val="00E56297"/>
    <w:rsid w:val="00E5644B"/>
    <w:rsid w:val="00E70DF1"/>
    <w:rsid w:val="00E731E2"/>
    <w:rsid w:val="00E8551B"/>
    <w:rsid w:val="00EB0D6D"/>
    <w:rsid w:val="00EB1878"/>
    <w:rsid w:val="00EC6F6B"/>
    <w:rsid w:val="00ED2289"/>
    <w:rsid w:val="00EF22B4"/>
    <w:rsid w:val="00EF5FFF"/>
    <w:rsid w:val="00F16903"/>
    <w:rsid w:val="00F208E2"/>
    <w:rsid w:val="00F2239E"/>
    <w:rsid w:val="00F26EAE"/>
    <w:rsid w:val="00F32F05"/>
    <w:rsid w:val="00F374D9"/>
    <w:rsid w:val="00F40897"/>
    <w:rsid w:val="00F500F6"/>
    <w:rsid w:val="00F55A17"/>
    <w:rsid w:val="00F56EF6"/>
    <w:rsid w:val="00F60A1E"/>
    <w:rsid w:val="00F654B0"/>
    <w:rsid w:val="00F77209"/>
    <w:rsid w:val="00F93524"/>
    <w:rsid w:val="00FA0095"/>
    <w:rsid w:val="00FA4E36"/>
    <w:rsid w:val="00FB59A2"/>
    <w:rsid w:val="00FC16A5"/>
    <w:rsid w:val="00FC239F"/>
    <w:rsid w:val="00FD3DFC"/>
    <w:rsid w:val="00FD4E11"/>
    <w:rsid w:val="00FD527A"/>
    <w:rsid w:val="00FD7E8D"/>
    <w:rsid w:val="00FE3DC5"/>
    <w:rsid w:val="00FE57E6"/>
    <w:rsid w:val="00FF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651"/>
    <w:pPr>
      <w:spacing w:after="0" w:line="360" w:lineRule="auto"/>
      <w:ind w:firstLine="709"/>
      <w:jc w:val="both"/>
    </w:pPr>
    <w:rPr>
      <w:rFonts w:ascii="Times New Roman" w:eastAsiaTheme="minorEastAsia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71C98"/>
    <w:pPr>
      <w:keepNext/>
      <w:keepLines/>
      <w:spacing w:before="480"/>
      <w:outlineLvl w:val="0"/>
    </w:pPr>
    <w:rPr>
      <w:rFonts w:eastAsiaTheme="majorEastAsia" w:cstheme="majorBidi"/>
      <w:b/>
      <w:bCs/>
      <w:sz w:val="3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71C98"/>
    <w:pPr>
      <w:keepNext/>
      <w:keepLines/>
      <w:suppressAutoHyphens/>
      <w:spacing w:before="200" w:line="276" w:lineRule="auto"/>
      <w:ind w:left="708" w:firstLine="567"/>
      <w:outlineLvl w:val="1"/>
    </w:pPr>
    <w:rPr>
      <w:rFonts w:eastAsiaTheme="majorEastAsia" w:cstheme="majorBidi"/>
      <w:b/>
      <w:bCs/>
      <w:sz w:val="32"/>
      <w:szCs w:val="26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4222F8"/>
    <w:pPr>
      <w:spacing w:before="200" w:line="271" w:lineRule="auto"/>
      <w:ind w:left="1416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471C9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04117"/>
    <w:pPr>
      <w:numPr>
        <w:ilvl w:val="1"/>
      </w:numPr>
      <w:suppressAutoHyphens/>
      <w:ind w:firstLine="567"/>
    </w:pPr>
    <w:rPr>
      <w:rFonts w:eastAsiaTheme="majorEastAsia" w:cstheme="majorBidi"/>
      <w:b/>
      <w:iCs/>
      <w:spacing w:val="15"/>
      <w:sz w:val="24"/>
      <w:szCs w:val="24"/>
      <w:lang w:eastAsia="ar-SA"/>
    </w:rPr>
  </w:style>
  <w:style w:type="character" w:customStyle="1" w:styleId="a4">
    <w:name w:val="Подзаголовок Знак"/>
    <w:basedOn w:val="a0"/>
    <w:link w:val="a3"/>
    <w:uiPriority w:val="11"/>
    <w:rsid w:val="00A04117"/>
    <w:rPr>
      <w:rFonts w:ascii="Times New Roman" w:eastAsiaTheme="majorEastAsia" w:hAnsi="Times New Roman" w:cstheme="majorBidi"/>
      <w:b/>
      <w:iCs/>
      <w:spacing w:val="15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471C98"/>
    <w:rPr>
      <w:rFonts w:ascii="Times New Roman" w:eastAsiaTheme="majorEastAsia" w:hAnsi="Times New Roman" w:cstheme="majorBidi"/>
      <w:b/>
      <w:bCs/>
      <w:sz w:val="32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4222F8"/>
    <w:rPr>
      <w:rFonts w:ascii="Times New Roman" w:eastAsiaTheme="majorEastAsia" w:hAnsi="Times New Roman" w:cstheme="majorBidi"/>
      <w:b/>
      <w:bCs/>
      <w:sz w:val="28"/>
    </w:rPr>
  </w:style>
  <w:style w:type="paragraph" w:styleId="a5">
    <w:name w:val="Block Text"/>
    <w:basedOn w:val="a"/>
    <w:rsid w:val="00DE7BCB"/>
    <w:pPr>
      <w:tabs>
        <w:tab w:val="left" w:pos="0"/>
      </w:tabs>
      <w:spacing w:line="240" w:lineRule="auto"/>
      <w:ind w:left="1701" w:right="1700" w:firstLine="4536"/>
      <w:jc w:val="right"/>
    </w:pPr>
    <w:rPr>
      <w:rFonts w:eastAsia="Times New Roman" w:cs="Times New Roman"/>
      <w:sz w:val="31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94526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45266"/>
    <w:rPr>
      <w:rFonts w:ascii="Times New Roman" w:eastAsiaTheme="minorEastAsia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945266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45266"/>
    <w:rPr>
      <w:rFonts w:ascii="Times New Roman" w:eastAsiaTheme="minorEastAsia" w:hAnsi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945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5266"/>
    <w:rPr>
      <w:rFonts w:ascii="Tahoma" w:eastAsiaTheme="minorEastAsi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945266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945266"/>
    <w:rPr>
      <w:rFonts w:eastAsiaTheme="minorEastAsia"/>
      <w:lang w:eastAsia="ru-RU"/>
    </w:rPr>
  </w:style>
  <w:style w:type="paragraph" w:styleId="ae">
    <w:name w:val="List Paragraph"/>
    <w:basedOn w:val="a"/>
    <w:uiPriority w:val="34"/>
    <w:qFormat/>
    <w:rsid w:val="00787E79"/>
    <w:pPr>
      <w:ind w:left="720"/>
      <w:contextualSpacing/>
    </w:pPr>
  </w:style>
  <w:style w:type="character" w:styleId="af">
    <w:name w:val="line number"/>
    <w:basedOn w:val="a0"/>
    <w:uiPriority w:val="99"/>
    <w:semiHidden/>
    <w:unhideWhenUsed/>
    <w:rsid w:val="00787E79"/>
  </w:style>
  <w:style w:type="character" w:customStyle="1" w:styleId="10">
    <w:name w:val="Заголовок 1 Знак"/>
    <w:basedOn w:val="a0"/>
    <w:link w:val="1"/>
    <w:uiPriority w:val="9"/>
    <w:rsid w:val="00471C98"/>
    <w:rPr>
      <w:rFonts w:ascii="Times New Roman" w:eastAsiaTheme="majorEastAsia" w:hAnsi="Times New Roman" w:cstheme="majorBidi"/>
      <w:b/>
      <w:bCs/>
      <w:sz w:val="36"/>
      <w:szCs w:val="28"/>
    </w:rPr>
  </w:style>
  <w:style w:type="paragraph" w:styleId="af0">
    <w:name w:val="TOC Heading"/>
    <w:basedOn w:val="1"/>
    <w:next w:val="a"/>
    <w:uiPriority w:val="39"/>
    <w:semiHidden/>
    <w:unhideWhenUsed/>
    <w:qFormat/>
    <w:rsid w:val="000629A4"/>
    <w:pPr>
      <w:spacing w:line="276" w:lineRule="auto"/>
      <w:ind w:firstLine="0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0629A4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0629A4"/>
    <w:pPr>
      <w:spacing w:after="100"/>
      <w:ind w:left="560"/>
    </w:pPr>
  </w:style>
  <w:style w:type="character" w:styleId="af1">
    <w:name w:val="Hyperlink"/>
    <w:basedOn w:val="a0"/>
    <w:uiPriority w:val="99"/>
    <w:unhideWhenUsed/>
    <w:rsid w:val="000629A4"/>
    <w:rPr>
      <w:color w:val="0000FF" w:themeColor="hyperlink"/>
      <w:u w:val="single"/>
    </w:rPr>
  </w:style>
  <w:style w:type="paragraph" w:styleId="af2">
    <w:name w:val="Bibliography"/>
    <w:basedOn w:val="a"/>
    <w:next w:val="a"/>
    <w:uiPriority w:val="37"/>
    <w:unhideWhenUsed/>
    <w:rsid w:val="00164AF7"/>
  </w:style>
  <w:style w:type="paragraph" w:styleId="11">
    <w:name w:val="toc 1"/>
    <w:basedOn w:val="a"/>
    <w:next w:val="a"/>
    <w:autoRedefine/>
    <w:uiPriority w:val="39"/>
    <w:unhideWhenUsed/>
    <w:rsid w:val="00164AF7"/>
    <w:pPr>
      <w:spacing w:after="100"/>
    </w:pPr>
  </w:style>
  <w:style w:type="character" w:customStyle="1" w:styleId="apple-converted-space">
    <w:name w:val="apple-converted-space"/>
    <w:basedOn w:val="a0"/>
    <w:rsid w:val="00600A88"/>
  </w:style>
  <w:style w:type="character" w:customStyle="1" w:styleId="40">
    <w:name w:val="Заголовок 4 Знак"/>
    <w:basedOn w:val="a0"/>
    <w:link w:val="4"/>
    <w:uiPriority w:val="9"/>
    <w:rsid w:val="00471C98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character" w:styleId="af3">
    <w:name w:val="Placeholder Text"/>
    <w:basedOn w:val="a0"/>
    <w:uiPriority w:val="99"/>
    <w:semiHidden/>
    <w:rsid w:val="00CE08E2"/>
    <w:rPr>
      <w:color w:val="808080"/>
    </w:rPr>
  </w:style>
  <w:style w:type="character" w:styleId="af4">
    <w:name w:val="Strong"/>
    <w:basedOn w:val="a0"/>
    <w:uiPriority w:val="22"/>
    <w:qFormat/>
    <w:rsid w:val="00D70CCD"/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4F03C3"/>
    <w:rPr>
      <w:rFonts w:asciiTheme="majorHAnsi" w:eastAsiaTheme="majorEastAsia" w:hAnsiTheme="majorHAnsi" w:cstheme="majorBidi"/>
      <w:color w:val="243F60" w:themeColor="accent1" w:themeShade="7F"/>
      <w:sz w:val="24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4F03C3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4F03C3"/>
    <w:rPr>
      <w:rFonts w:asciiTheme="majorHAnsi" w:eastAsiaTheme="majorEastAsia" w:hAnsiTheme="majorHAnsi" w:cstheme="majorBidi"/>
      <w:i/>
      <w:iCs/>
      <w:color w:val="404040" w:themeColor="text1" w:themeTint="BF"/>
      <w:sz w:val="24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4F03C3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4F03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character" w:styleId="af5">
    <w:name w:val="Emphasis"/>
    <w:basedOn w:val="a0"/>
    <w:uiPriority w:val="20"/>
    <w:qFormat/>
    <w:rsid w:val="00386D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651"/>
    <w:pPr>
      <w:spacing w:after="0" w:line="360" w:lineRule="auto"/>
      <w:ind w:firstLine="709"/>
      <w:jc w:val="both"/>
    </w:pPr>
    <w:rPr>
      <w:rFonts w:ascii="Times New Roman" w:eastAsiaTheme="minorEastAsia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71C98"/>
    <w:pPr>
      <w:keepNext/>
      <w:keepLines/>
      <w:spacing w:before="480"/>
      <w:outlineLvl w:val="0"/>
    </w:pPr>
    <w:rPr>
      <w:rFonts w:eastAsiaTheme="majorEastAsia" w:cstheme="majorBidi"/>
      <w:b/>
      <w:bCs/>
      <w:sz w:val="3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71C98"/>
    <w:pPr>
      <w:keepNext/>
      <w:keepLines/>
      <w:suppressAutoHyphens/>
      <w:spacing w:before="200" w:line="276" w:lineRule="auto"/>
      <w:ind w:left="708" w:firstLine="567"/>
      <w:outlineLvl w:val="1"/>
    </w:pPr>
    <w:rPr>
      <w:rFonts w:eastAsiaTheme="majorEastAsia" w:cstheme="majorBidi"/>
      <w:b/>
      <w:bCs/>
      <w:sz w:val="32"/>
      <w:szCs w:val="26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4222F8"/>
    <w:pPr>
      <w:spacing w:before="200" w:line="271" w:lineRule="auto"/>
      <w:ind w:left="1416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471C9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03C3"/>
    <w:pPr>
      <w:keepNext/>
      <w:keepLines/>
      <w:suppressAutoHyphen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04117"/>
    <w:pPr>
      <w:numPr>
        <w:ilvl w:val="1"/>
      </w:numPr>
      <w:suppressAutoHyphens/>
      <w:ind w:firstLine="567"/>
    </w:pPr>
    <w:rPr>
      <w:rFonts w:eastAsiaTheme="majorEastAsia" w:cstheme="majorBidi"/>
      <w:b/>
      <w:iCs/>
      <w:spacing w:val="15"/>
      <w:sz w:val="24"/>
      <w:szCs w:val="24"/>
      <w:lang w:eastAsia="ar-SA"/>
    </w:rPr>
  </w:style>
  <w:style w:type="character" w:customStyle="1" w:styleId="a4">
    <w:name w:val="Подзаголовок Знак"/>
    <w:basedOn w:val="a0"/>
    <w:link w:val="a3"/>
    <w:uiPriority w:val="11"/>
    <w:rsid w:val="00A04117"/>
    <w:rPr>
      <w:rFonts w:ascii="Times New Roman" w:eastAsiaTheme="majorEastAsia" w:hAnsi="Times New Roman" w:cstheme="majorBidi"/>
      <w:b/>
      <w:iCs/>
      <w:spacing w:val="15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471C98"/>
    <w:rPr>
      <w:rFonts w:ascii="Times New Roman" w:eastAsiaTheme="majorEastAsia" w:hAnsi="Times New Roman" w:cstheme="majorBidi"/>
      <w:b/>
      <w:bCs/>
      <w:sz w:val="32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4222F8"/>
    <w:rPr>
      <w:rFonts w:ascii="Times New Roman" w:eastAsiaTheme="majorEastAsia" w:hAnsi="Times New Roman" w:cstheme="majorBidi"/>
      <w:b/>
      <w:bCs/>
      <w:sz w:val="28"/>
    </w:rPr>
  </w:style>
  <w:style w:type="paragraph" w:styleId="a5">
    <w:name w:val="Block Text"/>
    <w:basedOn w:val="a"/>
    <w:rsid w:val="00DE7BCB"/>
    <w:pPr>
      <w:tabs>
        <w:tab w:val="left" w:pos="0"/>
      </w:tabs>
      <w:spacing w:line="240" w:lineRule="auto"/>
      <w:ind w:left="1701" w:right="1700" w:firstLine="4536"/>
      <w:jc w:val="right"/>
    </w:pPr>
    <w:rPr>
      <w:rFonts w:eastAsia="Times New Roman" w:cs="Times New Roman"/>
      <w:sz w:val="31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94526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45266"/>
    <w:rPr>
      <w:rFonts w:ascii="Times New Roman" w:eastAsiaTheme="minorEastAsia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945266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45266"/>
    <w:rPr>
      <w:rFonts w:ascii="Times New Roman" w:eastAsiaTheme="minorEastAsia" w:hAnsi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945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5266"/>
    <w:rPr>
      <w:rFonts w:ascii="Tahoma" w:eastAsiaTheme="minorEastAsi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945266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945266"/>
    <w:rPr>
      <w:rFonts w:eastAsiaTheme="minorEastAsia"/>
      <w:lang w:eastAsia="ru-RU"/>
    </w:rPr>
  </w:style>
  <w:style w:type="paragraph" w:styleId="ae">
    <w:name w:val="List Paragraph"/>
    <w:basedOn w:val="a"/>
    <w:uiPriority w:val="34"/>
    <w:qFormat/>
    <w:rsid w:val="00787E79"/>
    <w:pPr>
      <w:ind w:left="720"/>
      <w:contextualSpacing/>
    </w:pPr>
  </w:style>
  <w:style w:type="character" w:styleId="af">
    <w:name w:val="line number"/>
    <w:basedOn w:val="a0"/>
    <w:uiPriority w:val="99"/>
    <w:semiHidden/>
    <w:unhideWhenUsed/>
    <w:rsid w:val="00787E79"/>
  </w:style>
  <w:style w:type="character" w:customStyle="1" w:styleId="10">
    <w:name w:val="Заголовок 1 Знак"/>
    <w:basedOn w:val="a0"/>
    <w:link w:val="1"/>
    <w:uiPriority w:val="9"/>
    <w:rsid w:val="00471C98"/>
    <w:rPr>
      <w:rFonts w:ascii="Times New Roman" w:eastAsiaTheme="majorEastAsia" w:hAnsi="Times New Roman" w:cstheme="majorBidi"/>
      <w:b/>
      <w:bCs/>
      <w:sz w:val="36"/>
      <w:szCs w:val="28"/>
    </w:rPr>
  </w:style>
  <w:style w:type="paragraph" w:styleId="af0">
    <w:name w:val="TOC Heading"/>
    <w:basedOn w:val="1"/>
    <w:next w:val="a"/>
    <w:uiPriority w:val="39"/>
    <w:semiHidden/>
    <w:unhideWhenUsed/>
    <w:qFormat/>
    <w:rsid w:val="000629A4"/>
    <w:pPr>
      <w:spacing w:line="276" w:lineRule="auto"/>
      <w:ind w:firstLine="0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0629A4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0629A4"/>
    <w:pPr>
      <w:spacing w:after="100"/>
      <w:ind w:left="560"/>
    </w:pPr>
  </w:style>
  <w:style w:type="character" w:styleId="af1">
    <w:name w:val="Hyperlink"/>
    <w:basedOn w:val="a0"/>
    <w:uiPriority w:val="99"/>
    <w:unhideWhenUsed/>
    <w:rsid w:val="000629A4"/>
    <w:rPr>
      <w:color w:val="0000FF" w:themeColor="hyperlink"/>
      <w:u w:val="single"/>
    </w:rPr>
  </w:style>
  <w:style w:type="paragraph" w:styleId="af2">
    <w:name w:val="Bibliography"/>
    <w:basedOn w:val="a"/>
    <w:next w:val="a"/>
    <w:uiPriority w:val="37"/>
    <w:unhideWhenUsed/>
    <w:rsid w:val="00164AF7"/>
  </w:style>
  <w:style w:type="paragraph" w:styleId="11">
    <w:name w:val="toc 1"/>
    <w:basedOn w:val="a"/>
    <w:next w:val="a"/>
    <w:autoRedefine/>
    <w:uiPriority w:val="39"/>
    <w:unhideWhenUsed/>
    <w:rsid w:val="00164AF7"/>
    <w:pPr>
      <w:spacing w:after="100"/>
    </w:pPr>
  </w:style>
  <w:style w:type="character" w:customStyle="1" w:styleId="apple-converted-space">
    <w:name w:val="apple-converted-space"/>
    <w:basedOn w:val="a0"/>
    <w:rsid w:val="00600A88"/>
  </w:style>
  <w:style w:type="character" w:customStyle="1" w:styleId="40">
    <w:name w:val="Заголовок 4 Знак"/>
    <w:basedOn w:val="a0"/>
    <w:link w:val="4"/>
    <w:uiPriority w:val="9"/>
    <w:rsid w:val="00471C98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character" w:styleId="af3">
    <w:name w:val="Placeholder Text"/>
    <w:basedOn w:val="a0"/>
    <w:uiPriority w:val="99"/>
    <w:semiHidden/>
    <w:rsid w:val="00CE08E2"/>
    <w:rPr>
      <w:color w:val="808080"/>
    </w:rPr>
  </w:style>
  <w:style w:type="character" w:styleId="af4">
    <w:name w:val="Strong"/>
    <w:basedOn w:val="a0"/>
    <w:uiPriority w:val="22"/>
    <w:qFormat/>
    <w:rsid w:val="00D70CCD"/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4F03C3"/>
    <w:rPr>
      <w:rFonts w:asciiTheme="majorHAnsi" w:eastAsiaTheme="majorEastAsia" w:hAnsiTheme="majorHAnsi" w:cstheme="majorBidi"/>
      <w:color w:val="243F60" w:themeColor="accent1" w:themeShade="7F"/>
      <w:sz w:val="24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4F03C3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4F03C3"/>
    <w:rPr>
      <w:rFonts w:asciiTheme="majorHAnsi" w:eastAsiaTheme="majorEastAsia" w:hAnsiTheme="majorHAnsi" w:cstheme="majorBidi"/>
      <w:i/>
      <w:iCs/>
      <w:color w:val="404040" w:themeColor="text1" w:themeTint="BF"/>
      <w:sz w:val="24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4F03C3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4F03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character" w:styleId="af5">
    <w:name w:val="Emphasis"/>
    <w:basedOn w:val="a0"/>
    <w:uiPriority w:val="20"/>
    <w:qFormat/>
    <w:rsid w:val="00386D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9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133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5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2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5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41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5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8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>
  <b:Source>
    <b:Tag>1</b:Tag>
    <b:SourceType>ArticleInAPeriodical</b:SourceType>
    <b:Guid>{07876FD0-DD8F-4F82-B586-03D70FDF47E8}</b:Guid>
    <b:Author>
      <b:Author>
        <b:NameList>
          <b:Person>
            <b:Last>Bryant</b:Last>
            <b:First>R.E.</b:First>
          </b:Person>
        </b:NameList>
      </b:Author>
    </b:Author>
    <b:Title>Symbolic boolean manipulation with ordered binary-decision diagrams. ACM Computing Surveys 24(3)</b:Title>
    <b:Year>1992</b:Year>
    <b:Pages>293-318</b:Pages>
    <b:RefOrder>1</b:RefOrder>
  </b:Source>
</b:Sources>
</file>

<file path=customXml/itemProps1.xml><?xml version="1.0" encoding="utf-8"?>
<ds:datastoreItem xmlns:ds="http://schemas.openxmlformats.org/officeDocument/2006/customXml" ds:itemID="{F0B931E1-4FAE-49EC-A895-66A1C2E82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19195</TotalTime>
  <Pages>40</Pages>
  <Words>8238</Words>
  <Characters>46961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</dc:creator>
  <cp:lastModifiedBy>Dmitry</cp:lastModifiedBy>
  <cp:revision>19</cp:revision>
  <cp:lastPrinted>2014-05-21T21:41:00Z</cp:lastPrinted>
  <dcterms:created xsi:type="dcterms:W3CDTF">2014-05-05T13:22:00Z</dcterms:created>
  <dcterms:modified xsi:type="dcterms:W3CDTF">2014-05-26T21:51:00Z</dcterms:modified>
</cp:coreProperties>
</file>