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Style w:val="Heading2"/>
        <w:pBdr/>
        <w:contextualSpacing w:val="0"/>
        <w:jc w:val="center"/>
        <w:rPr/>
      </w:pPr>
      <w:bookmarkStart w:colFirst="0" w:colLast="0" w:name="_od0wpu8zympv" w:id="0"/>
      <w:bookmarkEnd w:id="0"/>
      <w:r w:rsidDel="00000000" w:rsidR="00000000" w:rsidRPr="00000000">
        <w:rPr>
          <w:rtl w:val="0"/>
        </w:rPr>
        <w:t xml:space="preserve">Отзыв научного руководителя</w:t>
        <w:br w:type="textWrapping"/>
        <w:t xml:space="preserve">на курсовую работу студента 371 группы</w:t>
        <w:br w:type="textWrapping"/>
        <w:t xml:space="preserve">Чебыкина Александра Евгеньевича</w:t>
        <w:br w:type="textWrapping"/>
        <w:t xml:space="preserve">«Применение машинного обучения для анализа использования API»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0" w:firstLine="810"/>
        <w:contextualSpacing w:val="0"/>
        <w:jc w:val="both"/>
        <w:rPr/>
      </w:pPr>
      <w:r w:rsidDel="00000000" w:rsidR="00000000" w:rsidRPr="00000000">
        <w:rPr>
          <w:rtl w:val="0"/>
        </w:rPr>
        <w:t xml:space="preserve">В ходе промышленной разработки программистами используется множество прикладных библиотек. Однако для их применения необходимо знать порядок работы с ними; его изучение может занять большее время, чем сама разработка. Заменой этому длительному процессу может послужить использование инструментов, предлагающих по текстовому описанию желаемой функциональности набор процедур API, её реализующий.</w:t>
      </w:r>
    </w:p>
    <w:p w:rsidR="00000000" w:rsidDel="00000000" w:rsidP="00000000" w:rsidRDefault="00000000" w:rsidRPr="00000000">
      <w:pPr>
        <w:pBdr/>
        <w:ind w:left="0" w:firstLine="810"/>
        <w:contextualSpacing w:val="0"/>
        <w:jc w:val="both"/>
        <w:rPr/>
      </w:pPr>
      <w:r w:rsidDel="00000000" w:rsidR="00000000" w:rsidRPr="00000000">
        <w:rPr>
          <w:rtl w:val="0"/>
        </w:rPr>
        <w:t xml:space="preserve">Перед Чебыкиным А. Е. была поставлена задача исследования возможности реализации подобных инструментов.</w:t>
      </w:r>
    </w:p>
    <w:p w:rsidR="00000000" w:rsidDel="00000000" w:rsidP="00000000" w:rsidRDefault="00000000" w:rsidRPr="00000000">
      <w:pPr>
        <w:pBdr/>
        <w:ind w:left="0" w:firstLine="810"/>
        <w:contextualSpacing w:val="0"/>
        <w:jc w:val="both"/>
        <w:rPr/>
      </w:pPr>
      <w:r w:rsidDel="00000000" w:rsidR="00000000" w:rsidRPr="00000000">
        <w:rPr>
          <w:rtl w:val="0"/>
        </w:rPr>
        <w:t xml:space="preserve">Для решения задачи необходимо было выбрать и реализовать один из возможных алгоритмов, основывающихся на машинном обучении, собрать набор данных, необходимых для его функционирования, оценить качество работы алгоритма.</w:t>
      </w:r>
    </w:p>
    <w:p w:rsidR="00000000" w:rsidDel="00000000" w:rsidP="00000000" w:rsidRDefault="00000000" w:rsidRPr="00000000">
      <w:pPr>
        <w:pBdr/>
        <w:ind w:left="0" w:firstLine="810"/>
        <w:contextualSpacing w:val="0"/>
        <w:jc w:val="both"/>
        <w:rPr/>
      </w:pPr>
      <w:r w:rsidDel="00000000" w:rsidR="00000000" w:rsidRPr="00000000">
        <w:rPr>
          <w:rtl w:val="0"/>
        </w:rPr>
        <w:t xml:space="preserve">С задачей Александр в целом справился: набор программных инструментов для сбора данных был реализован и опубликован в открытом доступе[1]; код написан на должном профессиональном уровне. С помощью созданных инструментов были собраны необходимые данные, на которых впоследствии был обучен алгоритм генерации последовательности вызовов функций по запросу на английском языке.</w:t>
      </w:r>
    </w:p>
    <w:p w:rsidR="00000000" w:rsidDel="00000000" w:rsidP="00000000" w:rsidRDefault="00000000" w:rsidRPr="00000000">
      <w:pPr>
        <w:pBdr/>
        <w:ind w:left="0" w:firstLine="810"/>
        <w:contextualSpacing w:val="0"/>
        <w:jc w:val="both"/>
        <w:rPr/>
      </w:pPr>
      <w:r w:rsidDel="00000000" w:rsidR="00000000" w:rsidRPr="00000000">
        <w:rPr>
          <w:rtl w:val="0"/>
        </w:rPr>
        <w:t xml:space="preserve">Промежуточные результаты работы были представлены на конференциях SEIM-2017 [2] (с докладом и публикацией статьи в рецензируемом сборнике трудов конференции, индексируемом РИНЦ) и “Современные технологии в теории и практике” [3] (доклад и публикация тезисов в сборнике).</w:t>
      </w:r>
    </w:p>
    <w:p w:rsidR="00000000" w:rsidDel="00000000" w:rsidP="00000000" w:rsidRDefault="00000000" w:rsidRPr="00000000">
      <w:pPr>
        <w:pBdr/>
        <w:ind w:left="0" w:firstLine="810"/>
        <w:contextualSpacing w:val="0"/>
        <w:jc w:val="both"/>
        <w:rPr/>
      </w:pPr>
      <w:r w:rsidDel="00000000" w:rsidR="00000000" w:rsidRPr="00000000">
        <w:rPr>
          <w:rtl w:val="0"/>
        </w:rPr>
        <w:t xml:space="preserve">В ходе работы Александр успешно освоился в новой для себя предметной области, самостоятельно изучил и использовал для решения задачи незнакомые ранее технологии. Считаю, что работа заслуживает оценки «отлично».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  <w:t xml:space="preserve">Научный руководитель курсовой работы,</w:t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  <w:t xml:space="preserve">старший преподаватель кафедры системного программирования СПбГУ,</w:t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  <w:t xml:space="preserve">Я. А. Кириленко</w:t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[1] </w:t>
      </w:r>
      <w:hyperlink r:id="rId5">
        <w:r w:rsidDel="00000000" w:rsidR="00000000" w:rsidRPr="00000000">
          <w:rPr>
            <w:color w:val="1155cc"/>
            <w:u w:val="single"/>
            <w:rtl w:val="0"/>
          </w:rPr>
          <w:t xml:space="preserve">https://github.com/AwesomeLemon/api-extraction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[2]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http://2017.seim-conf.org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[3]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http://icc.spbstu.ru/science/conferences/EMC2017</w:t>
        </w:r>
      </w:hyperlink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https://github.com/AwesomeLemon/api-extraction" TargetMode="External"/><Relationship Id="rId6" Type="http://schemas.openxmlformats.org/officeDocument/2006/relationships/hyperlink" Target="http://2017.seim-conf.org/" TargetMode="External"/><Relationship Id="rId7" Type="http://schemas.openxmlformats.org/officeDocument/2006/relationships/hyperlink" Target="http://icc.spbstu.ru/science/conferences/EMC2017" TargetMode="External"/></Relationships>
</file>